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F6772" w14:textId="094ADAE6" w:rsidR="00D05126" w:rsidRDefault="00006C53">
      <w:pPr>
        <w:spacing w:before="2210" w:line="429" w:lineRule="exact"/>
        <w:ind w:left="2448"/>
        <w:textAlignment w:val="baseline"/>
        <w:rPr>
          <w:rFonts w:ascii="Bookman Old Style" w:eastAsia="Bookman Old Style" w:hAnsi="Bookman Old Style"/>
          <w:b/>
          <w:color w:val="52565B"/>
          <w:spacing w:val="-3"/>
          <w:w w:val="115"/>
          <w:sz w:val="35"/>
        </w:rPr>
      </w:pPr>
      <w:r>
        <w:pict w14:anchorId="4E8E11C4">
          <v:line id="_x0000_s1035" style="position:absolute;left:0;text-align:left;z-index:251653120;mso-position-horizontal-relative:page;mso-position-vertical-relative:page" from="13.45pt,28pt" to="580.3pt,28pt" strokecolor="#5c6268" strokeweight="4.8pt">
            <w10:wrap anchorx="page" anchory="page"/>
          </v:line>
        </w:pict>
      </w:r>
      <w:r>
        <w:pict w14:anchorId="3B4C74BB">
          <v:line id="_x0000_s1034" style="position:absolute;left:0;text-align:left;z-index:251654144;mso-position-horizontal-relative:page;mso-position-vertical-relative:page" from="13.45pt,762.25pt" to="580.3pt,762.25pt" strokecolor="#5c6268" strokeweight="3.85pt">
            <w10:wrap anchorx="page" anchory="page"/>
          </v:line>
        </w:pict>
      </w:r>
      <w:r>
        <w:pict w14:anchorId="7F26EC51">
          <v:line id="_x0000_s1033" style="position:absolute;left:0;text-align:left;z-index:251655168;mso-position-horizontal-relative:page;mso-position-vertical-relative:page" from="13.45pt,28pt" to="13.45pt,762.25pt" strokecolor="#5c6268" strokeweight="9.6pt">
            <v:stroke linestyle="thinThin"/>
            <w10:wrap anchorx="page" anchory="page"/>
          </v:line>
        </w:pict>
      </w:r>
      <w:r>
        <w:pict w14:anchorId="1344DD15">
          <v:line id="_x0000_s1032" style="position:absolute;left:0;text-align:left;z-index:251656192;mso-position-horizontal-relative:page;mso-position-vertical-relative:page" from="580.3pt,28pt" to="580.3pt,762.25pt" strokecolor="#5c6268" strokeweight="11.3pt">
            <v:stroke linestyle="thinThin"/>
            <w10:wrap anchorx="page" anchory="page"/>
          </v:line>
        </w:pict>
      </w:r>
      <w:r>
        <w:pict w14:anchorId="53E239A2">
          <v:line id="_x0000_s1031" style="position:absolute;left:0;text-align:left;z-index:251657216;mso-position-horizontal-relative:page;mso-position-vertical-relative:page" from="561.85pt,39.1pt" to="561.85pt,753.4pt" strokecolor="#606569" strokeweight="1.7pt">
            <w10:wrap anchorx="page" anchory="page"/>
          </v:line>
        </w:pict>
      </w:r>
      <w:r>
        <w:pict w14:anchorId="28C9CEE0">
          <v:line id="_x0000_s1030" style="position:absolute;left:0;text-align:left;z-index:251658240;mso-position-horizontal-relative:page;mso-position-vertical-relative:page" from="24pt,40.55pt" to="562.85pt,40.55pt" strokecolor="#5c6166" strokeweight="1.7pt">
            <w10:wrap anchorx="page" anchory="page"/>
          </v:line>
        </w:pict>
      </w:r>
      <w:r>
        <w:pict w14:anchorId="611224BD">
          <v:line id="_x0000_s1029" style="position:absolute;left:0;text-align:left;z-index:251659264;mso-position-horizontal-relative:page;mso-position-vertical-relative:page" from="25.45pt,39.85pt" to="25.45pt,749.8pt" strokecolor="#60666b" strokeweight="1.45pt">
            <w10:wrap anchorx="page" anchory="page"/>
          </v:line>
        </w:pict>
      </w:r>
      <w:r>
        <w:pict w14:anchorId="10185DCD">
          <v:line id="_x0000_s1028" style="position:absolute;left:0;text-align:left;z-index:251660288;mso-position-horizontal-relative:page;mso-position-vertical-relative:page" from="24pt,750.5pt" to="563.55pt,750.5pt" strokecolor="#5b5f63" strokeweight="1.45pt">
            <w10:wrap anchorx="page" anchory="page"/>
          </v:line>
        </w:pict>
      </w:r>
      <w:r>
        <w:pict w14:anchorId="11D32D9C">
          <v:line id="_x0000_s1027" style="position:absolute;left:0;text-align:left;z-index:251661312;mso-position-horizontal-relative:text;mso-position-vertical-relative:text" from="-9.15pt,755.1pt" to="566.9pt,755.1pt" strokecolor="#464648" strokeweight=".5pt"/>
        </w:pict>
      </w:r>
      <w:r>
        <w:rPr>
          <w:rFonts w:ascii="Bookman Old Style" w:eastAsia="Bookman Old Style" w:hAnsi="Bookman Old Style"/>
          <w:b/>
          <w:color w:val="52565B"/>
          <w:spacing w:val="-3"/>
          <w:w w:val="115"/>
          <w:sz w:val="35"/>
        </w:rPr>
        <w:t xml:space="preserve">Double </w:t>
      </w:r>
      <w:r w:rsidR="00086F68">
        <w:rPr>
          <w:rFonts w:ascii="Bookman Old Style" w:eastAsia="Bookman Old Style" w:hAnsi="Bookman Old Style"/>
          <w:b/>
          <w:color w:val="52565B"/>
          <w:spacing w:val="-3"/>
          <w:w w:val="115"/>
          <w:sz w:val="35"/>
        </w:rPr>
        <w:t>R</w:t>
      </w:r>
      <w:r>
        <w:rPr>
          <w:rFonts w:ascii="Bookman Old Style" w:eastAsia="Bookman Old Style" w:hAnsi="Bookman Old Style"/>
          <w:b/>
          <w:color w:val="52565B"/>
          <w:spacing w:val="-3"/>
          <w:w w:val="115"/>
          <w:sz w:val="35"/>
        </w:rPr>
        <w:t xml:space="preserve"> Ranch Association</w:t>
      </w:r>
    </w:p>
    <w:p w14:paraId="7AD03BFB" w14:textId="32DEEFD6" w:rsidR="00D05126" w:rsidRDefault="00006C53">
      <w:pPr>
        <w:spacing w:before="3951" w:line="795" w:lineRule="exact"/>
        <w:ind w:left="3456"/>
        <w:textAlignment w:val="baseline"/>
        <w:rPr>
          <w:rFonts w:eastAsia="Times New Roman"/>
          <w:b/>
          <w:color w:val="52565B"/>
          <w:spacing w:val="-4"/>
          <w:w w:val="115"/>
          <w:sz w:val="69"/>
        </w:rPr>
      </w:pPr>
      <w:r>
        <w:rPr>
          <w:rFonts w:eastAsia="Times New Roman"/>
          <w:b/>
          <w:color w:val="52565B"/>
          <w:spacing w:val="-4"/>
          <w:w w:val="115"/>
          <w:sz w:val="69"/>
        </w:rPr>
        <w:t>RULES</w:t>
      </w:r>
      <w:r w:rsidR="00086F68">
        <w:rPr>
          <w:rFonts w:eastAsia="Times New Roman"/>
          <w:b/>
          <w:color w:val="52565B"/>
          <w:spacing w:val="-4"/>
          <w:w w:val="115"/>
          <w:sz w:val="69"/>
        </w:rPr>
        <w:t xml:space="preserve"> &amp;</w:t>
      </w:r>
    </w:p>
    <w:p w14:paraId="2199F589" w14:textId="77777777" w:rsidR="00D05126" w:rsidRDefault="00006C53">
      <w:pPr>
        <w:spacing w:before="89" w:line="795" w:lineRule="exact"/>
        <w:ind w:left="2448"/>
        <w:textAlignment w:val="baseline"/>
        <w:rPr>
          <w:rFonts w:eastAsia="Times New Roman"/>
          <w:b/>
          <w:color w:val="52565B"/>
          <w:spacing w:val="-7"/>
          <w:w w:val="115"/>
          <w:sz w:val="69"/>
        </w:rPr>
      </w:pPr>
      <w:r>
        <w:rPr>
          <w:rFonts w:eastAsia="Times New Roman"/>
          <w:b/>
          <w:color w:val="52565B"/>
          <w:spacing w:val="-7"/>
          <w:w w:val="115"/>
          <w:sz w:val="69"/>
        </w:rPr>
        <w:t>REGULATIONS</w:t>
      </w:r>
    </w:p>
    <w:p w14:paraId="2A6D4B3C" w14:textId="77777777" w:rsidR="00D05126" w:rsidRDefault="00006C53">
      <w:pPr>
        <w:spacing w:before="4867" w:line="244" w:lineRule="exact"/>
        <w:ind w:left="648"/>
        <w:textAlignment w:val="baseline"/>
        <w:rPr>
          <w:rFonts w:ascii="Bookman Old Style" w:eastAsia="Bookman Old Style" w:hAnsi="Bookman Old Style"/>
          <w:b/>
          <w:color w:val="52565B"/>
          <w:spacing w:val="4"/>
          <w:sz w:val="21"/>
        </w:rPr>
      </w:pPr>
      <w:r>
        <w:rPr>
          <w:rFonts w:ascii="Bookman Old Style" w:eastAsia="Bookman Old Style" w:hAnsi="Bookman Old Style"/>
          <w:b/>
          <w:color w:val="52565B"/>
          <w:spacing w:val="4"/>
          <w:sz w:val="21"/>
        </w:rPr>
        <w:t>January 2020</w:t>
      </w:r>
    </w:p>
    <w:p w14:paraId="3DEBF4B2" w14:textId="77777777" w:rsidR="00D05126" w:rsidRDefault="00D05126">
      <w:pPr>
        <w:sectPr w:rsidR="00D05126">
          <w:headerReference w:type="even" r:id="rId7"/>
          <w:headerReference w:type="default" r:id="rId8"/>
          <w:footerReference w:type="even" r:id="rId9"/>
          <w:footerReference w:type="default" r:id="rId10"/>
          <w:headerReference w:type="first" r:id="rId11"/>
          <w:footerReference w:type="first" r:id="rId12"/>
          <w:pgSz w:w="12240" w:h="15840"/>
          <w:pgMar w:top="560" w:right="634" w:bottom="267" w:left="269" w:header="720" w:footer="720" w:gutter="0"/>
          <w:cols w:space="720"/>
        </w:sectPr>
      </w:pPr>
    </w:p>
    <w:p w14:paraId="20171779" w14:textId="77777777" w:rsidR="00D05126" w:rsidRDefault="00006C53">
      <w:pPr>
        <w:spacing w:before="12" w:line="315" w:lineRule="exact"/>
        <w:jc w:val="center"/>
        <w:textAlignment w:val="baseline"/>
        <w:rPr>
          <w:rFonts w:eastAsia="Times New Roman"/>
          <w:b/>
          <w:color w:val="000000"/>
          <w:spacing w:val="5"/>
          <w:sz w:val="27"/>
        </w:rPr>
      </w:pPr>
      <w:r>
        <w:rPr>
          <w:rFonts w:eastAsia="Times New Roman"/>
          <w:b/>
          <w:color w:val="000000"/>
          <w:spacing w:val="5"/>
          <w:sz w:val="27"/>
        </w:rPr>
        <w:lastRenderedPageBreak/>
        <w:t>DOUBLE R RANCH ASSOCIATION GOAL</w:t>
      </w:r>
    </w:p>
    <w:p w14:paraId="30EC4963" w14:textId="77777777" w:rsidR="00D05126" w:rsidRDefault="00006C53">
      <w:pPr>
        <w:spacing w:before="674" w:line="315" w:lineRule="exact"/>
        <w:textAlignment w:val="baseline"/>
        <w:rPr>
          <w:rFonts w:eastAsia="Times New Roman"/>
          <w:b/>
          <w:color w:val="000000"/>
          <w:spacing w:val="-1"/>
          <w:sz w:val="27"/>
        </w:rPr>
      </w:pPr>
      <w:r>
        <w:rPr>
          <w:rFonts w:eastAsia="Times New Roman"/>
          <w:b/>
          <w:color w:val="000000"/>
          <w:spacing w:val="-1"/>
          <w:sz w:val="27"/>
        </w:rPr>
        <w:t xml:space="preserve">It </w:t>
      </w:r>
      <w:r>
        <w:rPr>
          <w:rFonts w:eastAsia="Times New Roman"/>
          <w:b/>
          <w:color w:val="000000"/>
          <w:spacing w:val="-1"/>
          <w:sz w:val="24"/>
        </w:rPr>
        <w:t>is the goal of this Association that:</w:t>
      </w:r>
    </w:p>
    <w:p w14:paraId="73C818ED" w14:textId="77777777" w:rsidR="00D05126" w:rsidRDefault="00006C53" w:rsidP="00086F68">
      <w:pPr>
        <w:numPr>
          <w:ilvl w:val="0"/>
          <w:numId w:val="5"/>
        </w:numPr>
        <w:tabs>
          <w:tab w:val="left" w:pos="360"/>
          <w:tab w:val="left" w:pos="1080"/>
        </w:tabs>
        <w:spacing w:before="606"/>
        <w:textAlignment w:val="baseline"/>
        <w:rPr>
          <w:rFonts w:eastAsia="Times New Roman"/>
          <w:color w:val="000000"/>
          <w:sz w:val="24"/>
        </w:rPr>
      </w:pPr>
      <w:r>
        <w:rPr>
          <w:rFonts w:eastAsia="Times New Roman"/>
          <w:color w:val="000000"/>
          <w:sz w:val="24"/>
        </w:rPr>
        <w:t xml:space="preserve">Conduct by members must </w:t>
      </w:r>
      <w:proofErr w:type="gramStart"/>
      <w:r>
        <w:rPr>
          <w:rFonts w:eastAsia="Times New Roman"/>
          <w:color w:val="000000"/>
          <w:sz w:val="24"/>
        </w:rPr>
        <w:t>at all times</w:t>
      </w:r>
      <w:proofErr w:type="gramEnd"/>
      <w:r>
        <w:rPr>
          <w:rFonts w:eastAsia="Times New Roman"/>
          <w:color w:val="000000"/>
          <w:sz w:val="24"/>
        </w:rPr>
        <w:t xml:space="preserve"> reflect the spirit of a good neighbor.</w:t>
      </w:r>
    </w:p>
    <w:p w14:paraId="5E71449E" w14:textId="77777777" w:rsidR="00D05126" w:rsidRDefault="00006C53" w:rsidP="00086F68">
      <w:pPr>
        <w:numPr>
          <w:ilvl w:val="0"/>
          <w:numId w:val="5"/>
        </w:numPr>
        <w:tabs>
          <w:tab w:val="left" w:pos="360"/>
          <w:tab w:val="left" w:pos="1080"/>
        </w:tabs>
        <w:spacing w:before="294"/>
        <w:textAlignment w:val="baseline"/>
        <w:rPr>
          <w:rFonts w:eastAsia="Times New Roman"/>
          <w:color w:val="000000"/>
          <w:sz w:val="24"/>
        </w:rPr>
      </w:pPr>
      <w:r>
        <w:rPr>
          <w:rFonts w:eastAsia="Times New Roman"/>
          <w:color w:val="000000"/>
          <w:sz w:val="24"/>
        </w:rPr>
        <w:t>Members are responsible for any damage they cause to the Association property.</w:t>
      </w:r>
    </w:p>
    <w:p w14:paraId="3A623971" w14:textId="529E216C" w:rsidR="00D05126" w:rsidRPr="00086F68" w:rsidRDefault="00006C53" w:rsidP="00086F68">
      <w:pPr>
        <w:pStyle w:val="ListParagraph"/>
        <w:numPr>
          <w:ilvl w:val="0"/>
          <w:numId w:val="5"/>
        </w:numPr>
        <w:tabs>
          <w:tab w:val="left" w:pos="1080"/>
        </w:tabs>
        <w:spacing w:before="570"/>
        <w:textAlignment w:val="baseline"/>
        <w:rPr>
          <w:rFonts w:eastAsia="Times New Roman"/>
          <w:color w:val="000000"/>
          <w:sz w:val="24"/>
        </w:rPr>
      </w:pPr>
      <w:r w:rsidRPr="00086F68">
        <w:rPr>
          <w:rFonts w:eastAsia="Times New Roman"/>
          <w:color w:val="000000"/>
          <w:sz w:val="24"/>
        </w:rPr>
        <w:t>Members will be held responsible for all actions and behavior of their guests.</w:t>
      </w:r>
    </w:p>
    <w:p w14:paraId="21FEF2B9" w14:textId="77777777" w:rsidR="00086F68" w:rsidRDefault="00086F68" w:rsidP="00086F68">
      <w:pPr>
        <w:pStyle w:val="ListParagraph"/>
        <w:tabs>
          <w:tab w:val="left" w:pos="360"/>
          <w:tab w:val="left" w:pos="1080"/>
        </w:tabs>
        <w:spacing w:before="289"/>
        <w:ind w:right="648"/>
        <w:jc w:val="both"/>
        <w:textAlignment w:val="baseline"/>
        <w:rPr>
          <w:rFonts w:eastAsia="Times New Roman"/>
          <w:color w:val="000000"/>
          <w:spacing w:val="-2"/>
          <w:sz w:val="24"/>
        </w:rPr>
      </w:pPr>
    </w:p>
    <w:p w14:paraId="654267EF" w14:textId="0208ADC4" w:rsidR="00D05126" w:rsidRPr="00086F68" w:rsidRDefault="00006C53" w:rsidP="00086F68">
      <w:pPr>
        <w:pStyle w:val="ListParagraph"/>
        <w:numPr>
          <w:ilvl w:val="0"/>
          <w:numId w:val="5"/>
        </w:numPr>
        <w:tabs>
          <w:tab w:val="left" w:pos="360"/>
          <w:tab w:val="left" w:pos="1080"/>
        </w:tabs>
        <w:spacing w:before="289"/>
        <w:ind w:right="648"/>
        <w:jc w:val="both"/>
        <w:textAlignment w:val="baseline"/>
        <w:rPr>
          <w:rFonts w:eastAsia="Times New Roman"/>
          <w:color w:val="000000"/>
          <w:spacing w:val="-2"/>
          <w:sz w:val="24"/>
        </w:rPr>
      </w:pPr>
      <w:r w:rsidRPr="00086F68">
        <w:rPr>
          <w:rFonts w:eastAsia="Times New Roman"/>
          <w:color w:val="000000"/>
          <w:spacing w:val="-2"/>
          <w:sz w:val="24"/>
        </w:rPr>
        <w:t xml:space="preserve">Lots must be maintained to a standard that is acceptable to </w:t>
      </w:r>
      <w:proofErr w:type="gramStart"/>
      <w:r w:rsidRPr="00086F68">
        <w:rPr>
          <w:rFonts w:eastAsia="Times New Roman"/>
          <w:color w:val="000000"/>
          <w:spacing w:val="-2"/>
          <w:sz w:val="24"/>
        </w:rPr>
        <w:t>all of</w:t>
      </w:r>
      <w:proofErr w:type="gramEnd"/>
      <w:r w:rsidRPr="00086F68">
        <w:rPr>
          <w:rFonts w:eastAsia="Times New Roman"/>
          <w:color w:val="000000"/>
          <w:spacing w:val="-2"/>
          <w:sz w:val="24"/>
        </w:rPr>
        <w:t xml:space="preserve"> the Covenants, Bylaws, Rules &amp; Regulations of the Association, and all of the federal state and county laws and regulations.</w:t>
      </w:r>
    </w:p>
    <w:p w14:paraId="3F9A2B65" w14:textId="77777777" w:rsidR="00D05126" w:rsidRDefault="00006C53">
      <w:pPr>
        <w:spacing w:before="908" w:line="315" w:lineRule="exact"/>
        <w:jc w:val="center"/>
        <w:textAlignment w:val="baseline"/>
        <w:rPr>
          <w:rFonts w:eastAsia="Times New Roman"/>
          <w:b/>
          <w:color w:val="000000"/>
          <w:spacing w:val="5"/>
          <w:sz w:val="27"/>
        </w:rPr>
      </w:pPr>
      <w:r>
        <w:rPr>
          <w:rFonts w:eastAsia="Times New Roman"/>
          <w:b/>
          <w:color w:val="000000"/>
          <w:spacing w:val="5"/>
          <w:sz w:val="27"/>
        </w:rPr>
        <w:t>B</w:t>
      </w:r>
      <w:r>
        <w:rPr>
          <w:rFonts w:eastAsia="Times New Roman"/>
          <w:b/>
          <w:color w:val="000000"/>
          <w:spacing w:val="5"/>
          <w:sz w:val="27"/>
        </w:rPr>
        <w:t>OARD OF DIRECTORS</w:t>
      </w:r>
      <w:bookmarkStart w:id="0" w:name="_GoBack"/>
      <w:bookmarkEnd w:id="0"/>
    </w:p>
    <w:p w14:paraId="187F86EE" w14:textId="77777777" w:rsidR="00D05126" w:rsidRDefault="00006C53">
      <w:pPr>
        <w:spacing w:before="607" w:line="293" w:lineRule="exact"/>
        <w:ind w:right="72" w:firstLine="720"/>
        <w:textAlignment w:val="baseline"/>
        <w:rPr>
          <w:rFonts w:eastAsia="Times New Roman"/>
          <w:color w:val="000000"/>
          <w:sz w:val="24"/>
        </w:rPr>
      </w:pPr>
      <w:r>
        <w:rPr>
          <w:rFonts w:eastAsia="Times New Roman"/>
          <w:color w:val="000000"/>
          <w:sz w:val="24"/>
        </w:rPr>
        <w:t>The Board of Directors of the Association sha</w:t>
      </w:r>
      <w:r>
        <w:rPr>
          <w:rFonts w:eastAsia="Times New Roman"/>
          <w:color w:val="000000"/>
          <w:sz w:val="24"/>
        </w:rPr>
        <w:t xml:space="preserve">ll from time to time and when expedient, recommend such rules and regulations as they may deem necessary for the efficient operation of the Association. Such rules and regulations shall become effective thirty (30) days after being circulated and approved </w:t>
      </w:r>
      <w:r>
        <w:rPr>
          <w:rFonts w:eastAsia="Times New Roman"/>
          <w:color w:val="000000"/>
          <w:sz w:val="24"/>
        </w:rPr>
        <w:t>by the membership at the Annual General Meeting (AGM), or if immediately necessary, a special meeting called for that specific purpose.</w:t>
      </w:r>
    </w:p>
    <w:p w14:paraId="6F6805A4" w14:textId="77777777" w:rsidR="00D05126" w:rsidRDefault="00006C53">
      <w:pPr>
        <w:spacing w:before="1103" w:line="274" w:lineRule="exact"/>
        <w:jc w:val="center"/>
        <w:textAlignment w:val="baseline"/>
        <w:rPr>
          <w:rFonts w:eastAsia="Times New Roman"/>
          <w:b/>
          <w:color w:val="000000"/>
          <w:spacing w:val="-1"/>
          <w:sz w:val="24"/>
        </w:rPr>
      </w:pPr>
      <w:r>
        <w:rPr>
          <w:rFonts w:eastAsia="Times New Roman"/>
          <w:b/>
          <w:color w:val="000000"/>
          <w:spacing w:val="-1"/>
          <w:sz w:val="24"/>
        </w:rPr>
        <w:t>SPEED LIMIT</w:t>
      </w:r>
    </w:p>
    <w:p w14:paraId="04AD52BA" w14:textId="77777777" w:rsidR="00D05126" w:rsidRDefault="00006C53">
      <w:pPr>
        <w:spacing w:before="606" w:line="293" w:lineRule="exact"/>
        <w:ind w:right="288" w:firstLine="720"/>
        <w:textAlignment w:val="baseline"/>
        <w:rPr>
          <w:rFonts w:eastAsia="Times New Roman"/>
          <w:color w:val="000000"/>
          <w:sz w:val="24"/>
        </w:rPr>
      </w:pPr>
      <w:r>
        <w:rPr>
          <w:rFonts w:eastAsia="Times New Roman"/>
          <w:color w:val="000000"/>
          <w:sz w:val="24"/>
        </w:rPr>
        <w:t>The speed limit within the double R Ranch shall be 20 miles per hour for all motor vehicles including motorc</w:t>
      </w:r>
      <w:r>
        <w:rPr>
          <w:rFonts w:eastAsia="Times New Roman"/>
          <w:color w:val="000000"/>
          <w:sz w:val="24"/>
        </w:rPr>
        <w:t>ycles, motorbikes, bicycles, and any type of off-road vehicle. No motorcycles or motorized vehicles are allowed off the roads at any time. Non-compliance will result in the fining process.</w:t>
      </w:r>
    </w:p>
    <w:p w14:paraId="084B5DA6" w14:textId="77777777" w:rsidR="00D05126" w:rsidRDefault="00D05126">
      <w:pPr>
        <w:sectPr w:rsidR="00D05126">
          <w:pgSz w:w="12240" w:h="15840"/>
          <w:pgMar w:top="1520" w:right="1651" w:bottom="2624" w:left="1229" w:header="720" w:footer="720" w:gutter="0"/>
          <w:cols w:space="720"/>
        </w:sectPr>
      </w:pPr>
    </w:p>
    <w:p w14:paraId="4E5465FF" w14:textId="77777777" w:rsidR="00D05126" w:rsidRDefault="00006C53">
      <w:pPr>
        <w:spacing w:before="11" w:line="282" w:lineRule="exact"/>
        <w:ind w:left="3672"/>
        <w:textAlignment w:val="baseline"/>
        <w:rPr>
          <w:rFonts w:eastAsia="Times New Roman"/>
          <w:b/>
          <w:color w:val="000000"/>
          <w:spacing w:val="-1"/>
          <w:sz w:val="24"/>
        </w:rPr>
      </w:pPr>
      <w:r>
        <w:rPr>
          <w:rFonts w:eastAsia="Times New Roman"/>
          <w:b/>
          <w:color w:val="000000"/>
          <w:spacing w:val="-1"/>
          <w:sz w:val="24"/>
        </w:rPr>
        <w:lastRenderedPageBreak/>
        <w:t>CULVERTS AND DITICHES</w:t>
      </w:r>
    </w:p>
    <w:p w14:paraId="16D9C66D" w14:textId="77777777" w:rsidR="00D05126" w:rsidRDefault="00006C53">
      <w:pPr>
        <w:spacing w:before="467" w:line="295" w:lineRule="exact"/>
        <w:ind w:right="144" w:firstLine="720"/>
        <w:textAlignment w:val="baseline"/>
        <w:rPr>
          <w:rFonts w:eastAsia="Times New Roman"/>
          <w:color w:val="000000"/>
          <w:sz w:val="24"/>
        </w:rPr>
      </w:pPr>
      <w:r>
        <w:rPr>
          <w:rFonts w:eastAsia="Times New Roman"/>
          <w:color w:val="000000"/>
          <w:sz w:val="24"/>
        </w:rPr>
        <w:t>Culverts must be a minimum of twent</w:t>
      </w:r>
      <w:r>
        <w:rPr>
          <w:rFonts w:eastAsia="Times New Roman"/>
          <w:color w:val="000000"/>
          <w:sz w:val="24"/>
        </w:rPr>
        <w:t xml:space="preserve">y (20) feet in length and twelve (12) inches in diameter. Depth of culverts must be approved by Whatcom County. Culvert and ditches </w:t>
      </w:r>
      <w:proofErr w:type="gramStart"/>
      <w:r>
        <w:rPr>
          <w:rFonts w:eastAsia="Times New Roman"/>
          <w:color w:val="000000"/>
          <w:sz w:val="24"/>
        </w:rPr>
        <w:t>must be free of debris at all times</w:t>
      </w:r>
      <w:proofErr w:type="gramEnd"/>
      <w:r>
        <w:rPr>
          <w:rFonts w:eastAsia="Times New Roman"/>
          <w:color w:val="000000"/>
          <w:sz w:val="24"/>
        </w:rPr>
        <w:t>. Neglected culverts and ditches must be brought up to standard and the cost borne by the</w:t>
      </w:r>
      <w:r>
        <w:rPr>
          <w:rFonts w:eastAsia="Times New Roman"/>
          <w:color w:val="000000"/>
          <w:sz w:val="24"/>
        </w:rPr>
        <w:t xml:space="preserve"> member. Non-compliance will result in the fining process.</w:t>
      </w:r>
    </w:p>
    <w:p w14:paraId="3B9DEE75" w14:textId="77777777" w:rsidR="00D05126" w:rsidRDefault="00006C53">
      <w:pPr>
        <w:spacing w:before="1090" w:line="282" w:lineRule="exact"/>
        <w:jc w:val="center"/>
        <w:textAlignment w:val="baseline"/>
        <w:rPr>
          <w:rFonts w:eastAsia="Times New Roman"/>
          <w:b/>
          <w:color w:val="000000"/>
          <w:sz w:val="24"/>
        </w:rPr>
      </w:pPr>
      <w:r>
        <w:rPr>
          <w:rFonts w:eastAsia="Times New Roman"/>
          <w:b/>
          <w:color w:val="000000"/>
          <w:sz w:val="24"/>
        </w:rPr>
        <w:t>NATURAL GROWTH</w:t>
      </w:r>
    </w:p>
    <w:p w14:paraId="34D1D473" w14:textId="77777777" w:rsidR="00D05126" w:rsidRDefault="00006C53">
      <w:pPr>
        <w:spacing w:before="606" w:line="291" w:lineRule="exact"/>
        <w:ind w:firstLine="720"/>
        <w:textAlignment w:val="baseline"/>
        <w:rPr>
          <w:rFonts w:eastAsia="Times New Roman"/>
          <w:color w:val="000000"/>
          <w:sz w:val="24"/>
        </w:rPr>
      </w:pPr>
      <w:r>
        <w:rPr>
          <w:rFonts w:eastAsia="Times New Roman"/>
          <w:color w:val="000000"/>
          <w:sz w:val="24"/>
        </w:rPr>
        <w:t xml:space="preserve">There will be no </w:t>
      </w:r>
      <w:proofErr w:type="gramStart"/>
      <w:r>
        <w:rPr>
          <w:rFonts w:eastAsia="Times New Roman"/>
          <w:color w:val="000000"/>
          <w:sz w:val="24"/>
        </w:rPr>
        <w:t>clear cut</w:t>
      </w:r>
      <w:proofErr w:type="gramEnd"/>
      <w:r>
        <w:rPr>
          <w:rFonts w:eastAsia="Times New Roman"/>
          <w:color w:val="000000"/>
          <w:sz w:val="24"/>
        </w:rPr>
        <w:t xml:space="preserve"> logging anywhere on common areas of the Double R Ranch. </w:t>
      </w:r>
      <w:proofErr w:type="gramStart"/>
      <w:r>
        <w:rPr>
          <w:rFonts w:eastAsia="Times New Roman"/>
          <w:color w:val="000000"/>
          <w:sz w:val="24"/>
        </w:rPr>
        <w:t>If at all possible</w:t>
      </w:r>
      <w:proofErr w:type="gramEnd"/>
      <w:r>
        <w:rPr>
          <w:rFonts w:eastAsia="Times New Roman"/>
          <w:color w:val="000000"/>
          <w:sz w:val="24"/>
        </w:rPr>
        <w:t>, natural tree growth should be allowed to remain between each property to maintain privacy.</w:t>
      </w:r>
    </w:p>
    <w:p w14:paraId="70D0005D" w14:textId="77777777" w:rsidR="00D05126" w:rsidRDefault="00006C53">
      <w:pPr>
        <w:spacing w:before="1110" w:line="282" w:lineRule="exact"/>
        <w:jc w:val="center"/>
        <w:textAlignment w:val="baseline"/>
        <w:rPr>
          <w:rFonts w:eastAsia="Times New Roman"/>
          <w:b/>
          <w:color w:val="000000"/>
          <w:spacing w:val="-1"/>
          <w:sz w:val="24"/>
        </w:rPr>
      </w:pPr>
      <w:r>
        <w:rPr>
          <w:rFonts w:eastAsia="Times New Roman"/>
          <w:b/>
          <w:color w:val="000000"/>
          <w:spacing w:val="-1"/>
          <w:sz w:val="24"/>
        </w:rPr>
        <w:t>BRIDLE TRAIL AREAS</w:t>
      </w:r>
    </w:p>
    <w:p w14:paraId="76AADFA6" w14:textId="77777777" w:rsidR="00D05126" w:rsidRDefault="00006C53">
      <w:pPr>
        <w:spacing w:before="584" w:line="291" w:lineRule="exact"/>
        <w:ind w:right="216" w:firstLine="720"/>
        <w:textAlignment w:val="baseline"/>
        <w:rPr>
          <w:rFonts w:eastAsia="Times New Roman"/>
          <w:color w:val="000000"/>
          <w:sz w:val="24"/>
        </w:rPr>
      </w:pPr>
      <w:r>
        <w:rPr>
          <w:rFonts w:eastAsia="Times New Roman"/>
          <w:color w:val="000000"/>
          <w:sz w:val="24"/>
        </w:rPr>
        <w:t xml:space="preserve">Homeowners whose property backs up to a Double R Ranch bridle trail may use and maintain that area as an extension of their property. However, under no circumstances may homeowners build or place any type of structure(s) on this part of the property. i.e. </w:t>
      </w:r>
      <w:r>
        <w:rPr>
          <w:rFonts w:eastAsia="Times New Roman"/>
          <w:color w:val="000000"/>
          <w:sz w:val="24"/>
        </w:rPr>
        <w:t>sheds, etc.) Property use is restricted to the planting of shrubs, flowers, trees, garden, yard art, and woodpiles.</w:t>
      </w:r>
    </w:p>
    <w:p w14:paraId="1452EADA" w14:textId="77777777" w:rsidR="00D05126" w:rsidRDefault="00006C53">
      <w:pPr>
        <w:spacing w:before="1082" w:line="282" w:lineRule="exact"/>
        <w:jc w:val="center"/>
        <w:textAlignment w:val="baseline"/>
        <w:rPr>
          <w:rFonts w:eastAsia="Times New Roman"/>
          <w:b/>
          <w:color w:val="000000"/>
          <w:sz w:val="24"/>
        </w:rPr>
      </w:pPr>
      <w:r>
        <w:rPr>
          <w:rFonts w:eastAsia="Times New Roman"/>
          <w:b/>
          <w:color w:val="000000"/>
          <w:sz w:val="24"/>
        </w:rPr>
        <w:t>FIRE PITS</w:t>
      </w:r>
    </w:p>
    <w:p w14:paraId="4C08774D" w14:textId="77777777" w:rsidR="00D05126" w:rsidRDefault="00006C53">
      <w:pPr>
        <w:spacing w:before="642" w:line="279" w:lineRule="exact"/>
        <w:ind w:right="72" w:firstLine="720"/>
        <w:textAlignment w:val="baseline"/>
        <w:rPr>
          <w:rFonts w:eastAsia="Times New Roman"/>
          <w:color w:val="000000"/>
          <w:sz w:val="24"/>
        </w:rPr>
      </w:pPr>
      <w:r>
        <w:rPr>
          <w:rFonts w:eastAsia="Times New Roman"/>
          <w:color w:val="000000"/>
          <w:sz w:val="24"/>
        </w:rPr>
        <w:t xml:space="preserve">Fire pits are permitted on the Double R </w:t>
      </w:r>
      <w:proofErr w:type="gramStart"/>
      <w:r>
        <w:rPr>
          <w:rFonts w:eastAsia="Times New Roman"/>
          <w:color w:val="000000"/>
          <w:sz w:val="24"/>
        </w:rPr>
        <w:t>Ranch,</w:t>
      </w:r>
      <w:proofErr w:type="gramEnd"/>
      <w:r>
        <w:rPr>
          <w:rFonts w:eastAsia="Times New Roman"/>
          <w:color w:val="000000"/>
          <w:sz w:val="24"/>
        </w:rPr>
        <w:t xml:space="preserve"> however, Whatcom County Fire Marshall regulations must be followed. They include:</w:t>
      </w:r>
    </w:p>
    <w:p w14:paraId="7BD59119" w14:textId="77777777" w:rsidR="00D05126" w:rsidRDefault="00006C53">
      <w:pPr>
        <w:spacing w:before="188" w:line="276" w:lineRule="exact"/>
        <w:ind w:left="720"/>
        <w:textAlignment w:val="baseline"/>
        <w:rPr>
          <w:rFonts w:eastAsia="Times New Roman"/>
          <w:color w:val="000000"/>
          <w:spacing w:val="-2"/>
          <w:sz w:val="24"/>
        </w:rPr>
      </w:pPr>
      <w:r>
        <w:rPr>
          <w:rFonts w:eastAsia="Times New Roman"/>
          <w:color w:val="000000"/>
          <w:spacing w:val="-2"/>
          <w:sz w:val="24"/>
        </w:rPr>
        <w:t>S</w:t>
      </w:r>
      <w:r>
        <w:rPr>
          <w:rFonts w:eastAsia="Times New Roman"/>
          <w:color w:val="000000"/>
          <w:spacing w:val="-2"/>
          <w:sz w:val="24"/>
        </w:rPr>
        <w:t>ize of the pit — no dimensions will be more than four feet.</w:t>
      </w:r>
    </w:p>
    <w:p w14:paraId="4B2C5AE7" w14:textId="77777777" w:rsidR="00D05126" w:rsidRDefault="00006C53">
      <w:pPr>
        <w:spacing w:before="189" w:line="276" w:lineRule="exact"/>
        <w:ind w:left="720"/>
        <w:textAlignment w:val="baseline"/>
        <w:rPr>
          <w:rFonts w:eastAsia="Times New Roman"/>
          <w:color w:val="000000"/>
          <w:sz w:val="24"/>
        </w:rPr>
      </w:pPr>
      <w:r>
        <w:rPr>
          <w:rFonts w:eastAsia="Times New Roman"/>
          <w:color w:val="000000"/>
          <w:sz w:val="24"/>
        </w:rPr>
        <w:t>Base of pit is to be lined with non-combustible materials such as brick or sand, etc.</w:t>
      </w:r>
    </w:p>
    <w:p w14:paraId="7FA81C44" w14:textId="77777777" w:rsidR="00D05126" w:rsidRDefault="00006C53">
      <w:pPr>
        <w:spacing w:before="171" w:line="282" w:lineRule="exact"/>
        <w:ind w:left="720"/>
        <w:textAlignment w:val="baseline"/>
        <w:rPr>
          <w:rFonts w:eastAsia="Times New Roman"/>
          <w:color w:val="000000"/>
          <w:sz w:val="24"/>
        </w:rPr>
      </w:pPr>
      <w:r>
        <w:rPr>
          <w:rFonts w:eastAsia="Times New Roman"/>
          <w:color w:val="000000"/>
          <w:sz w:val="24"/>
        </w:rPr>
        <w:t>All fires must be cold before member leaves the property.</w:t>
      </w:r>
    </w:p>
    <w:p w14:paraId="6F51606D" w14:textId="77777777" w:rsidR="00D05126" w:rsidRDefault="00D05126">
      <w:pPr>
        <w:sectPr w:rsidR="00D05126">
          <w:pgSz w:w="12240" w:h="15840"/>
          <w:pgMar w:top="1540" w:right="1673" w:bottom="1724" w:left="1207" w:header="720" w:footer="720" w:gutter="0"/>
          <w:cols w:space="720"/>
        </w:sectPr>
      </w:pPr>
    </w:p>
    <w:p w14:paraId="1FED1C07" w14:textId="77777777" w:rsidR="00D05126" w:rsidRDefault="00006C53">
      <w:pPr>
        <w:spacing w:line="278" w:lineRule="exact"/>
        <w:jc w:val="center"/>
        <w:textAlignment w:val="baseline"/>
        <w:rPr>
          <w:rFonts w:eastAsia="Times New Roman"/>
          <w:b/>
          <w:color w:val="000000"/>
          <w:sz w:val="24"/>
        </w:rPr>
      </w:pPr>
      <w:r>
        <w:rPr>
          <w:rFonts w:eastAsia="Times New Roman"/>
          <w:b/>
          <w:color w:val="000000"/>
          <w:sz w:val="24"/>
        </w:rPr>
        <w:lastRenderedPageBreak/>
        <w:t>RUBBISH AND GARBAGE</w:t>
      </w:r>
    </w:p>
    <w:p w14:paraId="6658F7B5" w14:textId="77777777" w:rsidR="00D05126" w:rsidRDefault="00006C53">
      <w:pPr>
        <w:spacing w:before="634" w:line="295" w:lineRule="exact"/>
        <w:ind w:right="144" w:firstLine="720"/>
        <w:textAlignment w:val="baseline"/>
        <w:rPr>
          <w:rFonts w:eastAsia="Times New Roman"/>
          <w:color w:val="000000"/>
          <w:sz w:val="24"/>
        </w:rPr>
      </w:pPr>
      <w:r>
        <w:rPr>
          <w:rFonts w:eastAsia="Times New Roman"/>
          <w:color w:val="000000"/>
          <w:sz w:val="24"/>
        </w:rPr>
        <w:t>Disposal of rubbish an</w:t>
      </w:r>
      <w:r>
        <w:rPr>
          <w:rFonts w:eastAsia="Times New Roman"/>
          <w:color w:val="000000"/>
          <w:sz w:val="24"/>
        </w:rPr>
        <w:t xml:space="preserve">d garbage is the responsibility of the lot owner. Garbage must not be dumped anywhere on the Double R Ranch. Any garbage found in the common areas or along the roads, or on any lot, will be investigated. Every attempt will be made to apprehend the abuser. </w:t>
      </w:r>
      <w:r>
        <w:rPr>
          <w:rFonts w:eastAsia="Times New Roman"/>
          <w:color w:val="000000"/>
          <w:sz w:val="24"/>
        </w:rPr>
        <w:t>A $100 fine will be levied against the property owner guilty of dumping. Rubbish includes old furniture, appliances, vehicles, and any other similar items within the owner's lot. Failure to comply will subject the lot owner to the fining process.</w:t>
      </w:r>
    </w:p>
    <w:p w14:paraId="7E23B94F" w14:textId="77777777" w:rsidR="00D05126" w:rsidRDefault="00006C53">
      <w:pPr>
        <w:spacing w:before="1099" w:line="278" w:lineRule="exact"/>
        <w:jc w:val="center"/>
        <w:textAlignment w:val="baseline"/>
        <w:rPr>
          <w:rFonts w:eastAsia="Times New Roman"/>
          <w:b/>
          <w:color w:val="000000"/>
          <w:sz w:val="24"/>
        </w:rPr>
      </w:pPr>
      <w:r>
        <w:rPr>
          <w:rFonts w:eastAsia="Times New Roman"/>
          <w:b/>
          <w:color w:val="000000"/>
          <w:sz w:val="24"/>
        </w:rPr>
        <w:t xml:space="preserve">FIREARMS </w:t>
      </w:r>
      <w:r>
        <w:rPr>
          <w:rFonts w:eastAsia="Times New Roman"/>
          <w:b/>
          <w:color w:val="000000"/>
          <w:sz w:val="24"/>
        </w:rPr>
        <w:t>AND FIREWORKS</w:t>
      </w:r>
    </w:p>
    <w:p w14:paraId="3B8914BE" w14:textId="77777777" w:rsidR="00D05126" w:rsidRDefault="00006C53">
      <w:pPr>
        <w:spacing w:before="598" w:line="295" w:lineRule="exact"/>
        <w:ind w:firstLine="720"/>
        <w:textAlignment w:val="baseline"/>
        <w:rPr>
          <w:rFonts w:eastAsia="Times New Roman"/>
          <w:color w:val="000000"/>
          <w:sz w:val="24"/>
        </w:rPr>
      </w:pPr>
      <w:r>
        <w:rPr>
          <w:rFonts w:eastAsia="Times New Roman"/>
          <w:color w:val="000000"/>
          <w:sz w:val="24"/>
        </w:rPr>
        <w:t>There is to be no unauthorized discharge of firearms on the Double R Ranch. Only legal fireworks may be discharged on the Ranch in the designated area, which is near the picnic shelter by the pool. Fireworks may be discharged on the following</w:t>
      </w:r>
      <w:r>
        <w:rPr>
          <w:rFonts w:eastAsia="Times New Roman"/>
          <w:color w:val="000000"/>
          <w:sz w:val="24"/>
        </w:rPr>
        <w:t xml:space="preserve"> holidays only: 4</w:t>
      </w:r>
      <w:r>
        <w:rPr>
          <w:rFonts w:eastAsia="Times New Roman"/>
          <w:color w:val="000000"/>
          <w:sz w:val="24"/>
          <w:vertAlign w:val="superscript"/>
        </w:rPr>
        <w:t>th</w:t>
      </w:r>
      <w:r>
        <w:rPr>
          <w:rFonts w:eastAsia="Times New Roman"/>
          <w:color w:val="000000"/>
          <w:sz w:val="24"/>
        </w:rPr>
        <w:t xml:space="preserve"> of July, New Year's Eve, Chinese New Year, and Canada Day. Fireworks are not to be discharged any later than 10:00 p.m., except on </w:t>
      </w:r>
      <w:proofErr w:type="gramStart"/>
      <w:r>
        <w:rPr>
          <w:rFonts w:eastAsia="Times New Roman"/>
          <w:color w:val="000000"/>
          <w:sz w:val="24"/>
        </w:rPr>
        <w:t>new Year's Eve</w:t>
      </w:r>
      <w:proofErr w:type="gramEnd"/>
      <w:r>
        <w:rPr>
          <w:rFonts w:eastAsia="Times New Roman"/>
          <w:color w:val="000000"/>
          <w:sz w:val="24"/>
        </w:rPr>
        <w:t xml:space="preserve"> no later than 1:00 a.m. Non-compliance will result in the fining process.</w:t>
      </w:r>
    </w:p>
    <w:p w14:paraId="14ED9F68" w14:textId="77777777" w:rsidR="00D05126" w:rsidRDefault="00006C53">
      <w:pPr>
        <w:spacing w:before="626" w:line="278" w:lineRule="exact"/>
        <w:jc w:val="center"/>
        <w:textAlignment w:val="baseline"/>
        <w:rPr>
          <w:rFonts w:eastAsia="Times New Roman"/>
          <w:b/>
          <w:color w:val="000000"/>
          <w:spacing w:val="-2"/>
          <w:sz w:val="24"/>
        </w:rPr>
      </w:pPr>
      <w:r>
        <w:rPr>
          <w:rFonts w:eastAsia="Times New Roman"/>
          <w:b/>
          <w:color w:val="000000"/>
          <w:spacing w:val="-2"/>
          <w:sz w:val="24"/>
        </w:rPr>
        <w:t>NOISE</w:t>
      </w:r>
    </w:p>
    <w:p w14:paraId="7B091F36" w14:textId="77777777" w:rsidR="00D05126" w:rsidRDefault="00006C53">
      <w:pPr>
        <w:spacing w:before="613" w:line="289" w:lineRule="exact"/>
        <w:ind w:right="144" w:firstLine="720"/>
        <w:textAlignment w:val="baseline"/>
        <w:rPr>
          <w:rFonts w:eastAsia="Times New Roman"/>
          <w:color w:val="000000"/>
          <w:sz w:val="24"/>
        </w:rPr>
      </w:pPr>
      <w:r>
        <w:rPr>
          <w:rFonts w:eastAsia="Times New Roman"/>
          <w:color w:val="000000"/>
          <w:sz w:val="24"/>
        </w:rPr>
        <w:t>The purpose of this regulation is to promote the general welfare of the Association by prohibiting excessive noise. Excessive noise is defined here as "loud raucous sound and behavior, which is likely to prevent neighbors from being able to peacefully enjo</w:t>
      </w:r>
      <w:r>
        <w:rPr>
          <w:rFonts w:eastAsia="Times New Roman"/>
          <w:color w:val="000000"/>
          <w:sz w:val="24"/>
        </w:rPr>
        <w:t xml:space="preserve">y their property". Anyone creating excessive noise prior to 8:00 a.m. and after 11:00 a.m. shall be notified their activities are violating the noise restrictions set forth above, and advised that if the violations </w:t>
      </w:r>
      <w:proofErr w:type="gramStart"/>
      <w:r>
        <w:rPr>
          <w:rFonts w:eastAsia="Times New Roman"/>
          <w:color w:val="000000"/>
          <w:sz w:val="24"/>
        </w:rPr>
        <w:t>continue</w:t>
      </w:r>
      <w:proofErr w:type="gramEnd"/>
      <w:r>
        <w:rPr>
          <w:rFonts w:eastAsia="Times New Roman"/>
          <w:color w:val="000000"/>
          <w:sz w:val="24"/>
        </w:rPr>
        <w:t xml:space="preserve"> they will be subject to the fini</w:t>
      </w:r>
      <w:r>
        <w:rPr>
          <w:rFonts w:eastAsia="Times New Roman"/>
          <w:color w:val="000000"/>
          <w:sz w:val="24"/>
        </w:rPr>
        <w:t>ng process.</w:t>
      </w:r>
    </w:p>
    <w:p w14:paraId="27FF50EE" w14:textId="77777777" w:rsidR="00D05126" w:rsidRDefault="00006C53">
      <w:pPr>
        <w:spacing w:before="820" w:line="278" w:lineRule="exact"/>
        <w:ind w:left="3960"/>
        <w:textAlignment w:val="baseline"/>
        <w:rPr>
          <w:rFonts w:eastAsia="Times New Roman"/>
          <w:b/>
          <w:color w:val="000000"/>
          <w:spacing w:val="13"/>
          <w:sz w:val="24"/>
        </w:rPr>
      </w:pPr>
      <w:r>
        <w:rPr>
          <w:rFonts w:eastAsia="Times New Roman"/>
          <w:b/>
          <w:color w:val="000000"/>
          <w:spacing w:val="13"/>
          <w:sz w:val="24"/>
        </w:rPr>
        <w:t>ANIMAL CONTROL</w:t>
      </w:r>
    </w:p>
    <w:p w14:paraId="08D08D1C" w14:textId="77777777" w:rsidR="00D05126" w:rsidRDefault="00006C53">
      <w:pPr>
        <w:spacing w:before="451" w:line="295" w:lineRule="exact"/>
        <w:ind w:right="144" w:firstLine="720"/>
        <w:textAlignment w:val="baseline"/>
        <w:rPr>
          <w:rFonts w:eastAsia="Times New Roman"/>
          <w:color w:val="000000"/>
          <w:spacing w:val="-2"/>
          <w:sz w:val="24"/>
        </w:rPr>
      </w:pPr>
      <w:r>
        <w:rPr>
          <w:rFonts w:eastAsia="Times New Roman"/>
          <w:color w:val="000000"/>
          <w:spacing w:val="-2"/>
          <w:sz w:val="24"/>
        </w:rPr>
        <w:t xml:space="preserve">Whatcom County dog handler's policy specifically states that all dogs </w:t>
      </w:r>
      <w:proofErr w:type="gramStart"/>
      <w:r>
        <w:rPr>
          <w:rFonts w:eastAsia="Times New Roman"/>
          <w:color w:val="000000"/>
          <w:spacing w:val="-2"/>
          <w:sz w:val="24"/>
        </w:rPr>
        <w:t>must be leashed at all times</w:t>
      </w:r>
      <w:proofErr w:type="gramEnd"/>
      <w:r>
        <w:rPr>
          <w:rFonts w:eastAsia="Times New Roman"/>
          <w:color w:val="000000"/>
          <w:spacing w:val="-2"/>
          <w:sz w:val="24"/>
        </w:rPr>
        <w:t xml:space="preserve"> unless a specific off leash area is designated. This policy will be strictly </w:t>
      </w:r>
      <w:proofErr w:type="gramStart"/>
      <w:r>
        <w:rPr>
          <w:rFonts w:eastAsia="Times New Roman"/>
          <w:color w:val="000000"/>
          <w:spacing w:val="-2"/>
          <w:sz w:val="24"/>
        </w:rPr>
        <w:t>enforced</w:t>
      </w:r>
      <w:proofErr w:type="gramEnd"/>
      <w:r>
        <w:rPr>
          <w:rFonts w:eastAsia="Times New Roman"/>
          <w:color w:val="000000"/>
          <w:spacing w:val="-2"/>
          <w:sz w:val="24"/>
        </w:rPr>
        <w:t xml:space="preserve"> and citations issued to violators. Dogs, and</w:t>
      </w:r>
      <w:r>
        <w:rPr>
          <w:rFonts w:eastAsia="Times New Roman"/>
          <w:color w:val="000000"/>
          <w:spacing w:val="-2"/>
          <w:sz w:val="24"/>
        </w:rPr>
        <w:t xml:space="preserve"> other pets, off owner's premises </w:t>
      </w:r>
      <w:proofErr w:type="gramStart"/>
      <w:r>
        <w:rPr>
          <w:rFonts w:eastAsia="Times New Roman"/>
          <w:color w:val="000000"/>
          <w:spacing w:val="-2"/>
          <w:sz w:val="24"/>
        </w:rPr>
        <w:t>are to be under physical control at all times</w:t>
      </w:r>
      <w:proofErr w:type="gramEnd"/>
      <w:r>
        <w:rPr>
          <w:rFonts w:eastAsia="Times New Roman"/>
          <w:color w:val="000000"/>
          <w:spacing w:val="-2"/>
          <w:sz w:val="24"/>
        </w:rPr>
        <w:t xml:space="preserve"> on the Double R Ranch. Owners of any animal shall not cause, permit, or allow such animal to roam, run, stray, or be away from the premises of such owner, or to be in</w:t>
      </w:r>
    </w:p>
    <w:p w14:paraId="43C22C0F" w14:textId="77777777" w:rsidR="00D05126" w:rsidRDefault="00D05126">
      <w:pPr>
        <w:sectPr w:rsidR="00D05126">
          <w:pgSz w:w="12240" w:h="15840"/>
          <w:pgMar w:top="1520" w:right="1718" w:bottom="1204" w:left="1162" w:header="720" w:footer="720" w:gutter="0"/>
          <w:cols w:space="720"/>
        </w:sectPr>
      </w:pPr>
    </w:p>
    <w:p w14:paraId="0B2120D5" w14:textId="77777777" w:rsidR="00D05126" w:rsidRDefault="00006C53">
      <w:pPr>
        <w:spacing w:before="7" w:line="293" w:lineRule="exact"/>
        <w:ind w:right="216"/>
        <w:textAlignment w:val="baseline"/>
        <w:rPr>
          <w:rFonts w:eastAsia="Times New Roman"/>
          <w:color w:val="000000"/>
          <w:sz w:val="24"/>
        </w:rPr>
      </w:pPr>
      <w:r>
        <w:rPr>
          <w:rFonts w:eastAsia="Times New Roman"/>
          <w:color w:val="000000"/>
          <w:sz w:val="24"/>
        </w:rPr>
        <w:lastRenderedPageBreak/>
        <w:t>any public place or on any public or private property of another owner in the Ranch unless such animal, while away from the owner's premises, is under physical control. Failure to comply with these rules will be subject to the fining process of the Double</w:t>
      </w:r>
      <w:r>
        <w:rPr>
          <w:rFonts w:eastAsia="Times New Roman"/>
          <w:color w:val="000000"/>
          <w:sz w:val="24"/>
        </w:rPr>
        <w:t xml:space="preserve"> R Ranch in addition to Whatcom County Animal Control fines.</w:t>
      </w:r>
    </w:p>
    <w:p w14:paraId="10F535A4" w14:textId="77777777" w:rsidR="00D05126" w:rsidRDefault="00006C53">
      <w:pPr>
        <w:spacing w:before="651" w:line="278" w:lineRule="exact"/>
        <w:jc w:val="center"/>
        <w:textAlignment w:val="baseline"/>
        <w:rPr>
          <w:rFonts w:eastAsia="Times New Roman"/>
          <w:b/>
          <w:color w:val="000000"/>
          <w:spacing w:val="-1"/>
          <w:sz w:val="24"/>
        </w:rPr>
      </w:pPr>
      <w:r>
        <w:rPr>
          <w:rFonts w:eastAsia="Times New Roman"/>
          <w:b/>
          <w:color w:val="000000"/>
          <w:spacing w:val="-1"/>
          <w:sz w:val="24"/>
        </w:rPr>
        <w:t>SWIMMING POOL</w:t>
      </w:r>
    </w:p>
    <w:p w14:paraId="2A179924" w14:textId="77777777" w:rsidR="00D05126" w:rsidRDefault="00006C53">
      <w:pPr>
        <w:spacing w:before="630" w:line="293" w:lineRule="exact"/>
        <w:ind w:firstLine="1440"/>
        <w:textAlignment w:val="baseline"/>
        <w:rPr>
          <w:rFonts w:eastAsia="Times New Roman"/>
          <w:color w:val="000000"/>
          <w:sz w:val="24"/>
        </w:rPr>
      </w:pPr>
      <w:r>
        <w:rPr>
          <w:rFonts w:eastAsia="Times New Roman"/>
          <w:color w:val="000000"/>
          <w:sz w:val="24"/>
        </w:rPr>
        <w:t xml:space="preserve">Each household of the Double R Ranch is issued a key card that enables owners and family members to enter the swimming pool. Members in good standing are eligible to have up to ten </w:t>
      </w:r>
      <w:r>
        <w:rPr>
          <w:rFonts w:eastAsia="Times New Roman"/>
          <w:color w:val="000000"/>
          <w:sz w:val="24"/>
        </w:rPr>
        <w:t>(10) guests. Dogs, or other pets, are not allowed in the pool recreational area. Whatcom County Health Department and Double R Ranch rules and regulations governing the pool are posted and must be followed. The Board of Directors has adopted a "no toleranc</w:t>
      </w:r>
      <w:r>
        <w:rPr>
          <w:rFonts w:eastAsia="Times New Roman"/>
          <w:color w:val="000000"/>
          <w:sz w:val="24"/>
        </w:rPr>
        <w:t>e for bad behavior" policy at the pool, and non-compliance of the rules will result in ejection from the pool area and suspension of pool privileges. Members in good standing can reserve the picnic shelter adjacent to the swimming pool for family/friend ac</w:t>
      </w:r>
      <w:r>
        <w:rPr>
          <w:rFonts w:eastAsia="Times New Roman"/>
          <w:color w:val="000000"/>
          <w:sz w:val="24"/>
        </w:rPr>
        <w:t>tivities. The owner will be responsible for cleanup and removal of all garbage, trash, and for any damages that may occur. Water abuse at the picnic shelter or recreational area through the negligence of a lot owner, or their guest, shall be the responsibi</w:t>
      </w:r>
      <w:r>
        <w:rPr>
          <w:rFonts w:eastAsia="Times New Roman"/>
          <w:color w:val="000000"/>
          <w:sz w:val="24"/>
        </w:rPr>
        <w:t>lity of the owner and subject to the fining process.</w:t>
      </w:r>
    </w:p>
    <w:p w14:paraId="665AB545" w14:textId="77777777" w:rsidR="00D05126" w:rsidRDefault="00006C53">
      <w:pPr>
        <w:spacing w:before="641" w:line="278" w:lineRule="exact"/>
        <w:jc w:val="center"/>
        <w:textAlignment w:val="baseline"/>
        <w:rPr>
          <w:rFonts w:eastAsia="Times New Roman"/>
          <w:b/>
          <w:color w:val="000000"/>
          <w:sz w:val="24"/>
        </w:rPr>
      </w:pPr>
      <w:r>
        <w:rPr>
          <w:rFonts w:eastAsia="Times New Roman"/>
          <w:b/>
          <w:color w:val="000000"/>
          <w:sz w:val="24"/>
        </w:rPr>
        <w:t>RENTERS AND GUESTS</w:t>
      </w:r>
    </w:p>
    <w:p w14:paraId="40E904F0" w14:textId="77777777" w:rsidR="00D05126" w:rsidRDefault="00006C53">
      <w:pPr>
        <w:spacing w:before="584" w:line="293" w:lineRule="exact"/>
        <w:ind w:right="72" w:firstLine="720"/>
        <w:textAlignment w:val="baseline"/>
        <w:rPr>
          <w:rFonts w:eastAsia="Times New Roman"/>
          <w:color w:val="000000"/>
          <w:sz w:val="24"/>
        </w:rPr>
      </w:pPr>
      <w:r>
        <w:rPr>
          <w:rFonts w:eastAsia="Times New Roman"/>
          <w:color w:val="000000"/>
          <w:sz w:val="24"/>
        </w:rPr>
        <w:t>When any property in the Double R Ranch is occupied by a renter, or non-family member, the owner(s) of said property will be responsible. The record owner of property on the Double R Ranch must advise occupants of the restrictions of the Covenants, Bylaws,</w:t>
      </w:r>
      <w:r>
        <w:rPr>
          <w:rFonts w:eastAsia="Times New Roman"/>
          <w:color w:val="000000"/>
          <w:sz w:val="24"/>
        </w:rPr>
        <w:t xml:space="preserve"> and Rules &amp; Regulations governing the Association. Property owners must submit a renter/guest form on which will be recorded the names of the involved parties, number and description of vehicles, and telephone numbers. When violations of the Association g</w:t>
      </w:r>
      <w:r>
        <w:rPr>
          <w:rFonts w:eastAsia="Times New Roman"/>
          <w:color w:val="000000"/>
          <w:sz w:val="24"/>
        </w:rPr>
        <w:t>overning documents are committed by renters and or guests, the record owner of the property will ultimately be responsible and may be fined for any and such violations.</w:t>
      </w:r>
    </w:p>
    <w:p w14:paraId="466F421B" w14:textId="77777777" w:rsidR="00D05126" w:rsidRDefault="00006C53">
      <w:pPr>
        <w:spacing w:before="651" w:line="278" w:lineRule="exact"/>
        <w:jc w:val="center"/>
        <w:textAlignment w:val="baseline"/>
        <w:rPr>
          <w:rFonts w:eastAsia="Times New Roman"/>
          <w:b/>
          <w:color w:val="000000"/>
          <w:sz w:val="24"/>
        </w:rPr>
      </w:pPr>
      <w:r>
        <w:rPr>
          <w:rFonts w:eastAsia="Times New Roman"/>
          <w:b/>
          <w:color w:val="000000"/>
          <w:sz w:val="24"/>
        </w:rPr>
        <w:t>COMMERCIAL OR AT-HOME BUSINESS</w:t>
      </w:r>
    </w:p>
    <w:p w14:paraId="3547D442" w14:textId="77777777" w:rsidR="00D05126" w:rsidRDefault="00006C53">
      <w:pPr>
        <w:spacing w:before="651" w:line="284" w:lineRule="exact"/>
        <w:ind w:right="216" w:firstLine="720"/>
        <w:textAlignment w:val="baseline"/>
        <w:rPr>
          <w:rFonts w:eastAsia="Times New Roman"/>
          <w:color w:val="000000"/>
          <w:spacing w:val="-1"/>
          <w:sz w:val="24"/>
        </w:rPr>
      </w:pPr>
      <w:r>
        <w:rPr>
          <w:rFonts w:eastAsia="Times New Roman"/>
          <w:color w:val="000000"/>
          <w:spacing w:val="-1"/>
          <w:sz w:val="24"/>
        </w:rPr>
        <w:t xml:space="preserve">No member of the Association shall operate a commercial </w:t>
      </w:r>
      <w:r>
        <w:rPr>
          <w:rFonts w:eastAsia="Times New Roman"/>
          <w:color w:val="000000"/>
          <w:spacing w:val="-1"/>
          <w:sz w:val="24"/>
        </w:rPr>
        <w:t>enterprise or premises on the Double R Ranch. An at-home business that involves a product or service sold out of the home that attracts customers, who drive onto the Double R Ranch roads to that home to specifically purchase a product or service, such as a</w:t>
      </w:r>
      <w:r>
        <w:rPr>
          <w:rFonts w:eastAsia="Times New Roman"/>
          <w:color w:val="000000"/>
          <w:spacing w:val="-1"/>
          <w:sz w:val="24"/>
        </w:rPr>
        <w:t xml:space="preserve">uto repair, beauty salon, daycare, tailoring/alterations, dog grooming/breeding, </w:t>
      </w:r>
      <w:proofErr w:type="spellStart"/>
      <w:r>
        <w:rPr>
          <w:rFonts w:eastAsia="Times New Roman"/>
          <w:color w:val="000000"/>
          <w:spacing w:val="-1"/>
          <w:sz w:val="24"/>
        </w:rPr>
        <w:t>ctc</w:t>
      </w:r>
      <w:proofErr w:type="spellEnd"/>
      <w:r>
        <w:rPr>
          <w:rFonts w:eastAsia="Times New Roman"/>
          <w:color w:val="000000"/>
          <w:spacing w:val="-1"/>
          <w:sz w:val="24"/>
        </w:rPr>
        <w:t>., is in non-compliance mid subject to the fining process. Whereas,</w:t>
      </w:r>
    </w:p>
    <w:p w14:paraId="1FA6C8A3" w14:textId="77777777" w:rsidR="00D05126" w:rsidRDefault="00D05126">
      <w:pPr>
        <w:sectPr w:rsidR="00D05126">
          <w:pgSz w:w="12240" w:h="15840"/>
          <w:pgMar w:top="1520" w:right="1694" w:bottom="1104" w:left="1186" w:header="720" w:footer="720" w:gutter="0"/>
          <w:cols w:space="720"/>
        </w:sectPr>
      </w:pPr>
    </w:p>
    <w:p w14:paraId="5C6BD4D4" w14:textId="77777777" w:rsidR="00D05126" w:rsidRDefault="00006C53">
      <w:pPr>
        <w:spacing w:before="15" w:line="295" w:lineRule="exact"/>
        <w:ind w:right="216"/>
        <w:jc w:val="both"/>
        <w:textAlignment w:val="baseline"/>
        <w:rPr>
          <w:rFonts w:eastAsia="Times New Roman"/>
          <w:color w:val="000000"/>
          <w:spacing w:val="-2"/>
          <w:sz w:val="24"/>
        </w:rPr>
      </w:pPr>
      <w:r>
        <w:rPr>
          <w:rFonts w:eastAsia="Times New Roman"/>
          <w:color w:val="000000"/>
          <w:spacing w:val="-2"/>
          <w:sz w:val="24"/>
        </w:rPr>
        <w:lastRenderedPageBreak/>
        <w:t xml:space="preserve">an at-home business that sells to customers through the internet, or at other locations away from the Ranch, </w:t>
      </w:r>
      <w:proofErr w:type="gramStart"/>
      <w:r>
        <w:rPr>
          <w:rFonts w:eastAsia="Times New Roman"/>
          <w:color w:val="000000"/>
          <w:spacing w:val="-2"/>
          <w:sz w:val="24"/>
        </w:rPr>
        <w:t>are in compliance</w:t>
      </w:r>
      <w:proofErr w:type="gramEnd"/>
      <w:r>
        <w:rPr>
          <w:rFonts w:eastAsia="Times New Roman"/>
          <w:color w:val="000000"/>
          <w:spacing w:val="-2"/>
          <w:sz w:val="24"/>
        </w:rPr>
        <w:t xml:space="preserve">. These include artists/photographers, crafts/quilt people, products sold on </w:t>
      </w:r>
      <w:proofErr w:type="spellStart"/>
      <w:r>
        <w:rPr>
          <w:rFonts w:eastAsia="Times New Roman"/>
          <w:color w:val="000000"/>
          <w:spacing w:val="-2"/>
          <w:sz w:val="24"/>
        </w:rPr>
        <w:t>ebay</w:t>
      </w:r>
      <w:proofErr w:type="spellEnd"/>
      <w:r>
        <w:rPr>
          <w:rFonts w:eastAsia="Times New Roman"/>
          <w:color w:val="000000"/>
          <w:spacing w:val="-2"/>
          <w:sz w:val="24"/>
        </w:rPr>
        <w:t xml:space="preserve"> or Craig's List, etc. While these types of busin</w:t>
      </w:r>
      <w:r>
        <w:rPr>
          <w:rFonts w:eastAsia="Times New Roman"/>
          <w:color w:val="000000"/>
          <w:spacing w:val="-2"/>
          <w:sz w:val="24"/>
        </w:rPr>
        <w:t xml:space="preserve">ess's have products or services that are developed within the confines of the owner's home, they do not attract a customer base that drive onto the Ranch. This type of business </w:t>
      </w:r>
      <w:proofErr w:type="gramStart"/>
      <w:r>
        <w:rPr>
          <w:rFonts w:eastAsia="Times New Roman"/>
          <w:color w:val="000000"/>
          <w:spacing w:val="-2"/>
          <w:sz w:val="24"/>
        </w:rPr>
        <w:t>is in compliance</w:t>
      </w:r>
      <w:proofErr w:type="gramEnd"/>
      <w:r>
        <w:rPr>
          <w:rFonts w:eastAsia="Times New Roman"/>
          <w:color w:val="000000"/>
          <w:spacing w:val="-2"/>
          <w:sz w:val="24"/>
        </w:rPr>
        <w:t xml:space="preserve"> and is not subject to fines.</w:t>
      </w:r>
    </w:p>
    <w:p w14:paraId="2FD0AB06" w14:textId="77777777" w:rsidR="00D05126" w:rsidRDefault="00006C53">
      <w:pPr>
        <w:spacing w:before="643" w:line="282" w:lineRule="exact"/>
        <w:jc w:val="center"/>
        <w:textAlignment w:val="baseline"/>
        <w:rPr>
          <w:rFonts w:eastAsia="Times New Roman"/>
          <w:b/>
          <w:color w:val="000000"/>
          <w:sz w:val="24"/>
        </w:rPr>
      </w:pPr>
      <w:r>
        <w:rPr>
          <w:rFonts w:eastAsia="Times New Roman"/>
          <w:b/>
          <w:color w:val="000000"/>
          <w:sz w:val="24"/>
        </w:rPr>
        <w:t>HORSES AND HORSE PASTURE</w:t>
      </w:r>
    </w:p>
    <w:p w14:paraId="733DCF22" w14:textId="77777777" w:rsidR="00D05126" w:rsidRDefault="00006C53">
      <w:pPr>
        <w:spacing w:before="618" w:line="295" w:lineRule="exact"/>
        <w:ind w:firstLine="720"/>
        <w:textAlignment w:val="baseline"/>
        <w:rPr>
          <w:rFonts w:eastAsia="Times New Roman"/>
          <w:color w:val="000000"/>
          <w:spacing w:val="1"/>
          <w:sz w:val="24"/>
        </w:rPr>
      </w:pPr>
      <w:r>
        <w:rPr>
          <w:rFonts w:eastAsia="Times New Roman"/>
          <w:color w:val="000000"/>
          <w:spacing w:val="1"/>
          <w:sz w:val="24"/>
        </w:rPr>
        <w:t>Horse pr</w:t>
      </w:r>
      <w:r>
        <w:rPr>
          <w:rFonts w:eastAsia="Times New Roman"/>
          <w:color w:val="000000"/>
          <w:spacing w:val="1"/>
          <w:sz w:val="24"/>
        </w:rPr>
        <w:t xml:space="preserve">ivileges are restricted to Association members only. Owners placing horses in the pasture area must adhere to the documents required that are stated in the Horse Pasture Policy. Horse privileges consist of use of the pasture area that is designated as the </w:t>
      </w:r>
      <w:r>
        <w:rPr>
          <w:rFonts w:eastAsia="Times New Roman"/>
          <w:color w:val="000000"/>
          <w:spacing w:val="1"/>
          <w:sz w:val="24"/>
        </w:rPr>
        <w:t xml:space="preserve">horse pasture. No use of any other common areas by horses, with or without their owners, is permitted. The horse owner is responsible for all fencing, sheds or any other type of structure, feed, hay, or any other needs of the horse or its owner. All horse </w:t>
      </w:r>
      <w:r>
        <w:rPr>
          <w:rFonts w:eastAsia="Times New Roman"/>
          <w:color w:val="000000"/>
          <w:spacing w:val="1"/>
          <w:sz w:val="24"/>
        </w:rPr>
        <w:t>owners must work together in a cooperative manner in sharing the facilities and in maintaining the grounds in a clean and orderly fashion. In order to use this facility, the owner must first contact the Board of Directors and discuss the needs of the owner</w:t>
      </w:r>
      <w:r>
        <w:rPr>
          <w:rFonts w:eastAsia="Times New Roman"/>
          <w:color w:val="000000"/>
          <w:spacing w:val="1"/>
          <w:sz w:val="24"/>
        </w:rPr>
        <w:t xml:space="preserve"> and the horse to determine if the Ranch pasture has room available at the time. These facilities are set up on a first come, first serve basis and must have the cooperation of all Ranch horse owners. No owner may exercise any horse privilege until that ow</w:t>
      </w:r>
      <w:r>
        <w:rPr>
          <w:rFonts w:eastAsia="Times New Roman"/>
          <w:color w:val="000000"/>
          <w:spacing w:val="1"/>
          <w:sz w:val="24"/>
        </w:rPr>
        <w:t xml:space="preserve">ner has agreed to and signed the current Horse Pasture Policy, in addition to meeting all requirements. Horses using the roads must obey the same rules that apply to all vehicles. Horse owners must clean up any manure on the Double R Ranch Roads, or other </w:t>
      </w:r>
      <w:r>
        <w:rPr>
          <w:rFonts w:eastAsia="Times New Roman"/>
          <w:color w:val="000000"/>
          <w:spacing w:val="1"/>
          <w:sz w:val="24"/>
        </w:rPr>
        <w:t>areas, left by their horses. Water abuse in the pasture through the negligence of the horse owner will be subject to the fining process. It is to be noted that it is not permissible, under any circumstances to house any horse(s) within an owner's lot unles</w:t>
      </w:r>
      <w:r>
        <w:rPr>
          <w:rFonts w:eastAsia="Times New Roman"/>
          <w:color w:val="000000"/>
          <w:spacing w:val="1"/>
          <w:sz w:val="24"/>
        </w:rPr>
        <w:t xml:space="preserve">s that lot is a minimum of one acre in size. The lot </w:t>
      </w:r>
      <w:proofErr w:type="gramStart"/>
      <w:r>
        <w:rPr>
          <w:rFonts w:eastAsia="Times New Roman"/>
          <w:color w:val="000000"/>
          <w:spacing w:val="1"/>
          <w:sz w:val="24"/>
        </w:rPr>
        <w:t>must be kept clean and sanitary at all times</w:t>
      </w:r>
      <w:proofErr w:type="gramEnd"/>
      <w:r>
        <w:rPr>
          <w:rFonts w:eastAsia="Times New Roman"/>
          <w:color w:val="000000"/>
          <w:spacing w:val="1"/>
          <w:sz w:val="24"/>
        </w:rPr>
        <w:t>.</w:t>
      </w:r>
    </w:p>
    <w:p w14:paraId="25402FE8" w14:textId="77777777" w:rsidR="00D05126" w:rsidRDefault="00006C53">
      <w:pPr>
        <w:spacing w:before="635" w:line="282" w:lineRule="exact"/>
        <w:jc w:val="center"/>
        <w:textAlignment w:val="baseline"/>
        <w:rPr>
          <w:rFonts w:eastAsia="Times New Roman"/>
          <w:b/>
          <w:color w:val="000000"/>
          <w:sz w:val="24"/>
        </w:rPr>
      </w:pPr>
      <w:r>
        <w:rPr>
          <w:rFonts w:eastAsia="Times New Roman"/>
          <w:b/>
          <w:color w:val="000000"/>
          <w:sz w:val="24"/>
        </w:rPr>
        <w:t>KEEPING OF CHICKENS</w:t>
      </w:r>
    </w:p>
    <w:p w14:paraId="2A7AA821" w14:textId="77777777" w:rsidR="00D05126" w:rsidRDefault="00006C53">
      <w:pPr>
        <w:spacing w:before="601" w:line="295" w:lineRule="exact"/>
        <w:ind w:firstLine="720"/>
        <w:textAlignment w:val="baseline"/>
        <w:rPr>
          <w:rFonts w:eastAsia="Times New Roman"/>
          <w:color w:val="000000"/>
          <w:sz w:val="24"/>
        </w:rPr>
      </w:pPr>
      <w:r>
        <w:rPr>
          <w:rFonts w:eastAsia="Times New Roman"/>
          <w:color w:val="000000"/>
          <w:sz w:val="24"/>
        </w:rPr>
        <w:t xml:space="preserve">Owners who wish to keep chickens on their property in the Double R Ranch, must follow the Blaine Municipal code 6.12.065. A copy of this </w:t>
      </w:r>
      <w:r>
        <w:rPr>
          <w:rFonts w:eastAsia="Times New Roman"/>
          <w:color w:val="000000"/>
          <w:sz w:val="24"/>
        </w:rPr>
        <w:t xml:space="preserve">code is available at the Ranch office. A maximum of six hens is </w:t>
      </w:r>
      <w:proofErr w:type="gramStart"/>
      <w:r>
        <w:rPr>
          <w:rFonts w:eastAsia="Times New Roman"/>
          <w:color w:val="000000"/>
          <w:sz w:val="24"/>
        </w:rPr>
        <w:t>permitted, and</w:t>
      </w:r>
      <w:proofErr w:type="gramEnd"/>
      <w:r>
        <w:rPr>
          <w:rFonts w:eastAsia="Times New Roman"/>
          <w:color w:val="000000"/>
          <w:sz w:val="24"/>
        </w:rPr>
        <w:t xml:space="preserve"> is not to result in any commercial enterprises. Keeping of roosters is strictly prohibited. Hens are to be contained within a fully enclosed fence, pen or coop </w:t>
      </w:r>
      <w:proofErr w:type="gramStart"/>
      <w:r>
        <w:rPr>
          <w:rFonts w:eastAsia="Times New Roman"/>
          <w:color w:val="000000"/>
          <w:sz w:val="24"/>
        </w:rPr>
        <w:t>at all times</w:t>
      </w:r>
      <w:proofErr w:type="gramEnd"/>
      <w:r>
        <w:rPr>
          <w:rFonts w:eastAsia="Times New Roman"/>
          <w:color w:val="000000"/>
          <w:sz w:val="24"/>
        </w:rPr>
        <w:t>. Enc</w:t>
      </w:r>
      <w:r>
        <w:rPr>
          <w:rFonts w:eastAsia="Times New Roman"/>
          <w:color w:val="000000"/>
          <w:sz w:val="24"/>
        </w:rPr>
        <w:t>losures are to be kept in a good working condition and should not cause odor or noise nuisances, nor be unsightly from any public right-of-way. Enclosure should be less than 120 square feet in area. If the height of the enclosure is 6 feet or less, it shou</w:t>
      </w:r>
      <w:r>
        <w:rPr>
          <w:rFonts w:eastAsia="Times New Roman"/>
          <w:color w:val="000000"/>
          <w:sz w:val="24"/>
        </w:rPr>
        <w:t>ld have a minimum setback of 4 feet from any side yard property line, and zero feet from the rear yard. If enclosure is over 6 feet in height, it should meet the setbacks for an accessory structure. Farm animals, other than chickens are prohibited on the R</w:t>
      </w:r>
      <w:r>
        <w:rPr>
          <w:rFonts w:eastAsia="Times New Roman"/>
          <w:color w:val="000000"/>
          <w:sz w:val="24"/>
        </w:rPr>
        <w:t>anch.</w:t>
      </w:r>
    </w:p>
    <w:p w14:paraId="3E90D374" w14:textId="77777777" w:rsidR="00D05126" w:rsidRDefault="00D05126">
      <w:pPr>
        <w:sectPr w:rsidR="00D05126">
          <w:pgSz w:w="12240" w:h="15840"/>
          <w:pgMar w:top="1500" w:right="1692" w:bottom="1124" w:left="1188" w:header="720" w:footer="720" w:gutter="0"/>
          <w:cols w:space="720"/>
        </w:sectPr>
      </w:pPr>
    </w:p>
    <w:p w14:paraId="550CDE55" w14:textId="77777777" w:rsidR="00D05126" w:rsidRDefault="00006C53">
      <w:pPr>
        <w:spacing w:before="3" w:line="265" w:lineRule="exact"/>
        <w:jc w:val="center"/>
        <w:textAlignment w:val="baseline"/>
        <w:rPr>
          <w:rFonts w:eastAsia="Times New Roman"/>
          <w:b/>
          <w:color w:val="000000"/>
          <w:spacing w:val="-1"/>
          <w:sz w:val="24"/>
        </w:rPr>
      </w:pPr>
      <w:r>
        <w:rPr>
          <w:rFonts w:eastAsia="Times New Roman"/>
          <w:b/>
          <w:color w:val="000000"/>
          <w:spacing w:val="-1"/>
          <w:sz w:val="24"/>
        </w:rPr>
        <w:lastRenderedPageBreak/>
        <w:t>DUES POLICY</w:t>
      </w:r>
    </w:p>
    <w:p w14:paraId="69BA50DF" w14:textId="77777777" w:rsidR="00D05126" w:rsidRDefault="00006C53">
      <w:pPr>
        <w:spacing w:before="616" w:line="295" w:lineRule="exact"/>
        <w:ind w:left="72" w:right="72" w:firstLine="720"/>
        <w:textAlignment w:val="baseline"/>
        <w:rPr>
          <w:rFonts w:eastAsia="Times New Roman"/>
          <w:color w:val="000000"/>
          <w:sz w:val="24"/>
        </w:rPr>
      </w:pPr>
      <w:r>
        <w:rPr>
          <w:rFonts w:eastAsia="Times New Roman"/>
          <w:color w:val="000000"/>
          <w:sz w:val="24"/>
        </w:rPr>
        <w:t>Dues are funds gathered by the Board of Directors for the operation of the Association as stated in the Ranch Covenants, Article III, paragraph 2. The policy for determining the annual dues was approved at the AGM in June 1999. It stated as follows:</w:t>
      </w:r>
    </w:p>
    <w:p w14:paraId="2BBD6DBA" w14:textId="77777777" w:rsidR="00D05126" w:rsidRDefault="00006C53">
      <w:pPr>
        <w:numPr>
          <w:ilvl w:val="0"/>
          <w:numId w:val="3"/>
        </w:numPr>
        <w:tabs>
          <w:tab w:val="clear" w:pos="360"/>
          <w:tab w:val="left" w:pos="1152"/>
          <w:tab w:val="left" w:pos="1224"/>
        </w:tabs>
        <w:spacing w:before="161" w:line="295" w:lineRule="exact"/>
        <w:ind w:left="1152" w:hanging="360"/>
        <w:textAlignment w:val="baseline"/>
        <w:rPr>
          <w:rFonts w:eastAsia="Times New Roman"/>
          <w:color w:val="000000"/>
          <w:sz w:val="24"/>
        </w:rPr>
      </w:pPr>
      <w:r>
        <w:rPr>
          <w:rFonts w:eastAsia="Times New Roman"/>
          <w:color w:val="000000"/>
          <w:sz w:val="24"/>
        </w:rPr>
        <w:t>Lots i</w:t>
      </w:r>
      <w:r>
        <w:rPr>
          <w:rFonts w:eastAsia="Times New Roman"/>
          <w:color w:val="000000"/>
          <w:sz w:val="24"/>
        </w:rPr>
        <w:t>n the double R Ranch are designated by lot number as per the plat map.</w:t>
      </w:r>
    </w:p>
    <w:p w14:paraId="1D2755EF" w14:textId="77777777" w:rsidR="00D05126" w:rsidRDefault="00006C53">
      <w:pPr>
        <w:numPr>
          <w:ilvl w:val="0"/>
          <w:numId w:val="3"/>
        </w:numPr>
        <w:tabs>
          <w:tab w:val="clear" w:pos="360"/>
          <w:tab w:val="left" w:pos="1152"/>
        </w:tabs>
        <w:spacing w:line="307" w:lineRule="exact"/>
        <w:ind w:left="1152" w:right="288" w:hanging="360"/>
        <w:jc w:val="both"/>
        <w:textAlignment w:val="baseline"/>
        <w:rPr>
          <w:rFonts w:eastAsia="Times New Roman"/>
          <w:color w:val="000000"/>
          <w:sz w:val="24"/>
        </w:rPr>
      </w:pPr>
      <w:r>
        <w:rPr>
          <w:rFonts w:eastAsia="Times New Roman"/>
          <w:color w:val="000000"/>
          <w:sz w:val="24"/>
        </w:rPr>
        <w:t>Lots are 20,000 square feet indicated on the map as one half acre lots, or 40,000 or more square feet indicated on the map as one acre lots.</w:t>
      </w:r>
    </w:p>
    <w:p w14:paraId="091871BE" w14:textId="77777777" w:rsidR="00D05126" w:rsidRDefault="00006C53">
      <w:pPr>
        <w:numPr>
          <w:ilvl w:val="0"/>
          <w:numId w:val="3"/>
        </w:numPr>
        <w:tabs>
          <w:tab w:val="clear" w:pos="360"/>
          <w:tab w:val="left" w:pos="1152"/>
        </w:tabs>
        <w:spacing w:before="3" w:line="295" w:lineRule="exact"/>
        <w:ind w:left="1152" w:hanging="360"/>
        <w:jc w:val="both"/>
        <w:textAlignment w:val="baseline"/>
        <w:rPr>
          <w:rFonts w:eastAsia="Times New Roman"/>
          <w:color w:val="000000"/>
          <w:sz w:val="24"/>
        </w:rPr>
      </w:pPr>
      <w:r>
        <w:rPr>
          <w:rFonts w:eastAsia="Times New Roman"/>
          <w:color w:val="000000"/>
          <w:sz w:val="24"/>
        </w:rPr>
        <w:t>Lots will be billed dues in the following manner:</w:t>
      </w:r>
    </w:p>
    <w:p w14:paraId="09D0372E" w14:textId="77777777" w:rsidR="00D05126" w:rsidRDefault="00006C53">
      <w:pPr>
        <w:spacing w:line="292" w:lineRule="exact"/>
        <w:ind w:left="1080"/>
        <w:textAlignment w:val="baseline"/>
        <w:rPr>
          <w:rFonts w:eastAsia="Times New Roman"/>
          <w:color w:val="000000"/>
          <w:sz w:val="24"/>
        </w:rPr>
      </w:pPr>
      <w:r>
        <w:rPr>
          <w:rFonts w:eastAsia="Times New Roman"/>
          <w:color w:val="000000"/>
          <w:sz w:val="24"/>
        </w:rPr>
        <w:t xml:space="preserve">One acre lots with 0-1 residences will be billed a one </w:t>
      </w:r>
      <w:proofErr w:type="gramStart"/>
      <w:r>
        <w:rPr>
          <w:rFonts w:eastAsia="Times New Roman"/>
          <w:color w:val="000000"/>
          <w:sz w:val="24"/>
        </w:rPr>
        <w:t>dues</w:t>
      </w:r>
      <w:proofErr w:type="gramEnd"/>
      <w:r>
        <w:rPr>
          <w:rFonts w:eastAsia="Times New Roman"/>
          <w:color w:val="000000"/>
          <w:sz w:val="24"/>
        </w:rPr>
        <w:t>.</w:t>
      </w:r>
    </w:p>
    <w:p w14:paraId="13E1992F" w14:textId="77777777" w:rsidR="00D05126" w:rsidRDefault="00006C53">
      <w:pPr>
        <w:spacing w:before="3" w:line="295" w:lineRule="exact"/>
        <w:ind w:left="1080"/>
        <w:textAlignment w:val="baseline"/>
        <w:rPr>
          <w:rFonts w:eastAsia="Times New Roman"/>
          <w:color w:val="000000"/>
          <w:sz w:val="24"/>
        </w:rPr>
      </w:pPr>
      <w:r>
        <w:rPr>
          <w:rFonts w:eastAsia="Times New Roman"/>
          <w:color w:val="000000"/>
          <w:sz w:val="24"/>
        </w:rPr>
        <w:t xml:space="preserve">Half acre lots with 0-1 residences will be billed as one </w:t>
      </w:r>
      <w:proofErr w:type="gramStart"/>
      <w:r>
        <w:rPr>
          <w:rFonts w:eastAsia="Times New Roman"/>
          <w:color w:val="000000"/>
          <w:sz w:val="24"/>
        </w:rPr>
        <w:t>dues</w:t>
      </w:r>
      <w:proofErr w:type="gramEnd"/>
      <w:r>
        <w:rPr>
          <w:rFonts w:eastAsia="Times New Roman"/>
          <w:color w:val="000000"/>
          <w:sz w:val="24"/>
        </w:rPr>
        <w:t>.</w:t>
      </w:r>
    </w:p>
    <w:p w14:paraId="50BE5FC3" w14:textId="77777777" w:rsidR="00D05126" w:rsidRDefault="00006C53">
      <w:pPr>
        <w:spacing w:line="293" w:lineRule="exact"/>
        <w:ind w:left="1080"/>
        <w:textAlignment w:val="baseline"/>
        <w:rPr>
          <w:rFonts w:eastAsia="Times New Roman"/>
          <w:color w:val="000000"/>
          <w:sz w:val="24"/>
        </w:rPr>
      </w:pPr>
      <w:r>
        <w:rPr>
          <w:rFonts w:eastAsia="Times New Roman"/>
          <w:color w:val="000000"/>
          <w:sz w:val="24"/>
        </w:rPr>
        <w:t xml:space="preserve">Two half acre lots that are adjoining with 0-1 residences will be billed as one </w:t>
      </w:r>
      <w:proofErr w:type="gramStart"/>
      <w:r>
        <w:rPr>
          <w:rFonts w:eastAsia="Times New Roman"/>
          <w:color w:val="000000"/>
          <w:sz w:val="24"/>
        </w:rPr>
        <w:t>du</w:t>
      </w:r>
      <w:r>
        <w:rPr>
          <w:rFonts w:eastAsia="Times New Roman"/>
          <w:color w:val="000000"/>
          <w:sz w:val="24"/>
        </w:rPr>
        <w:t>es</w:t>
      </w:r>
      <w:proofErr w:type="gramEnd"/>
      <w:r>
        <w:rPr>
          <w:rFonts w:eastAsia="Times New Roman"/>
          <w:color w:val="000000"/>
          <w:sz w:val="24"/>
        </w:rPr>
        <w:t>.</w:t>
      </w:r>
    </w:p>
    <w:p w14:paraId="326CA4D1" w14:textId="77777777" w:rsidR="00D05126" w:rsidRDefault="00006C53">
      <w:pPr>
        <w:spacing w:before="3" w:line="295" w:lineRule="exact"/>
        <w:ind w:left="1080"/>
        <w:textAlignment w:val="baseline"/>
        <w:rPr>
          <w:rFonts w:eastAsia="Times New Roman"/>
          <w:color w:val="000000"/>
          <w:sz w:val="24"/>
        </w:rPr>
      </w:pPr>
      <w:r>
        <w:rPr>
          <w:rFonts w:eastAsia="Times New Roman"/>
          <w:color w:val="000000"/>
          <w:sz w:val="24"/>
        </w:rPr>
        <w:t>Any holding by an owner or owners that does not fall into these three categories will</w:t>
      </w:r>
    </w:p>
    <w:p w14:paraId="0CFBABC3" w14:textId="77777777" w:rsidR="00D05126" w:rsidRDefault="00006C53">
      <w:pPr>
        <w:spacing w:before="4" w:line="295" w:lineRule="exact"/>
        <w:ind w:left="1080"/>
        <w:textAlignment w:val="baseline"/>
        <w:rPr>
          <w:rFonts w:eastAsia="Times New Roman"/>
          <w:color w:val="000000"/>
          <w:sz w:val="24"/>
        </w:rPr>
      </w:pPr>
      <w:r>
        <w:rPr>
          <w:rFonts w:eastAsia="Times New Roman"/>
          <w:color w:val="000000"/>
          <w:sz w:val="24"/>
        </w:rPr>
        <w:t>pay additional annual dues.</w:t>
      </w:r>
    </w:p>
    <w:p w14:paraId="2DF91668" w14:textId="77777777" w:rsidR="00D05126" w:rsidRDefault="00006C53">
      <w:pPr>
        <w:spacing w:before="303" w:line="265" w:lineRule="exact"/>
        <w:jc w:val="center"/>
        <w:textAlignment w:val="baseline"/>
        <w:rPr>
          <w:rFonts w:eastAsia="Times New Roman"/>
          <w:b/>
          <w:color w:val="000000"/>
          <w:sz w:val="24"/>
        </w:rPr>
      </w:pPr>
      <w:r>
        <w:rPr>
          <w:rFonts w:eastAsia="Times New Roman"/>
          <w:b/>
          <w:color w:val="000000"/>
          <w:sz w:val="24"/>
        </w:rPr>
        <w:t>PAYMENT POLICY</w:t>
      </w:r>
    </w:p>
    <w:p w14:paraId="47DD60F5" w14:textId="77777777" w:rsidR="00D05126" w:rsidRDefault="00006C53">
      <w:pPr>
        <w:spacing w:before="468" w:line="295" w:lineRule="exact"/>
        <w:ind w:left="72" w:right="72" w:firstLine="720"/>
        <w:textAlignment w:val="baseline"/>
        <w:rPr>
          <w:rFonts w:eastAsia="Times New Roman"/>
          <w:color w:val="000000"/>
          <w:spacing w:val="-1"/>
          <w:sz w:val="24"/>
        </w:rPr>
      </w:pPr>
      <w:r>
        <w:rPr>
          <w:rFonts w:eastAsia="Times New Roman"/>
          <w:color w:val="000000"/>
          <w:spacing w:val="-1"/>
          <w:sz w:val="24"/>
        </w:rPr>
        <w:t>Dues are billed on a yearly basis. All dues payment must be in United States funds. Dues statements are sent out at the end</w:t>
      </w:r>
      <w:r>
        <w:rPr>
          <w:rFonts w:eastAsia="Times New Roman"/>
          <w:color w:val="000000"/>
          <w:spacing w:val="-1"/>
          <w:sz w:val="24"/>
        </w:rPr>
        <w:t xml:space="preserve"> of December for the coming year, and the assessed amount is due and payable by January 5t</w:t>
      </w:r>
      <w:r>
        <w:rPr>
          <w:rFonts w:eastAsia="Times New Roman"/>
          <w:color w:val="000000"/>
          <w:spacing w:val="-1"/>
          <w:sz w:val="24"/>
          <w:vertAlign w:val="superscript"/>
        </w:rPr>
        <w:t>h</w:t>
      </w:r>
      <w:r>
        <w:rPr>
          <w:rFonts w:eastAsia="Times New Roman"/>
          <w:color w:val="000000"/>
          <w:spacing w:val="-1"/>
          <w:sz w:val="24"/>
        </w:rPr>
        <w:t>. It is the policy of the Double R Ranch that payments may be made in the following manner: a single payment for the total amount due, bi-annually, quarterly, bi-mon</w:t>
      </w:r>
      <w:r>
        <w:rPr>
          <w:rFonts w:eastAsia="Times New Roman"/>
          <w:color w:val="000000"/>
          <w:spacing w:val="-1"/>
          <w:sz w:val="24"/>
        </w:rPr>
        <w:t>thly, or on a monthly basis. Dues payment are due on the 5</w:t>
      </w:r>
      <w:r>
        <w:rPr>
          <w:rFonts w:eastAsia="Times New Roman"/>
          <w:color w:val="000000"/>
          <w:spacing w:val="-1"/>
          <w:sz w:val="24"/>
          <w:vertAlign w:val="superscript"/>
        </w:rPr>
        <w:t>th</w:t>
      </w:r>
      <w:r>
        <w:rPr>
          <w:rFonts w:eastAsia="Times New Roman"/>
          <w:color w:val="000000"/>
          <w:spacing w:val="-1"/>
          <w:sz w:val="24"/>
        </w:rPr>
        <w:t xml:space="preserve"> of each </w:t>
      </w:r>
      <w:proofErr w:type="gramStart"/>
      <w:r>
        <w:rPr>
          <w:rFonts w:eastAsia="Times New Roman"/>
          <w:color w:val="000000"/>
          <w:spacing w:val="-1"/>
          <w:sz w:val="24"/>
        </w:rPr>
        <w:t>month, and</w:t>
      </w:r>
      <w:proofErr w:type="gramEnd"/>
      <w:r>
        <w:rPr>
          <w:rFonts w:eastAsia="Times New Roman"/>
          <w:color w:val="000000"/>
          <w:spacing w:val="-1"/>
          <w:sz w:val="24"/>
        </w:rPr>
        <w:t xml:space="preserve"> will be considered late if received after the 15</w:t>
      </w:r>
      <w:r>
        <w:rPr>
          <w:rFonts w:eastAsia="Times New Roman"/>
          <w:color w:val="000000"/>
          <w:spacing w:val="-1"/>
          <w:sz w:val="24"/>
          <w:vertAlign w:val="superscript"/>
        </w:rPr>
        <w:t>th</w:t>
      </w:r>
      <w:r>
        <w:rPr>
          <w:rFonts w:eastAsia="Times New Roman"/>
          <w:color w:val="000000"/>
          <w:spacing w:val="-1"/>
          <w:sz w:val="24"/>
        </w:rPr>
        <w:t xml:space="preserve"> of the month. A late charge of S15.00 per month will apply to the account. Payments made other than monthly apply to the same</w:t>
      </w:r>
      <w:r>
        <w:rPr>
          <w:rFonts w:eastAsia="Times New Roman"/>
          <w:color w:val="000000"/>
          <w:spacing w:val="-1"/>
          <w:sz w:val="24"/>
        </w:rPr>
        <w:t xml:space="preserve"> policy. A $25.00 fee is charged for checks returned from the bank for non-</w:t>
      </w:r>
      <w:proofErr w:type="gramStart"/>
      <w:r>
        <w:rPr>
          <w:rFonts w:eastAsia="Times New Roman"/>
          <w:color w:val="000000"/>
          <w:spacing w:val="-1"/>
          <w:sz w:val="24"/>
        </w:rPr>
        <w:t>sufficient</w:t>
      </w:r>
      <w:proofErr w:type="gramEnd"/>
      <w:r>
        <w:rPr>
          <w:rFonts w:eastAsia="Times New Roman"/>
          <w:color w:val="000000"/>
          <w:spacing w:val="-1"/>
          <w:sz w:val="24"/>
        </w:rPr>
        <w:t xml:space="preserve"> funds.</w:t>
      </w:r>
    </w:p>
    <w:p w14:paraId="12DD744B" w14:textId="77777777" w:rsidR="00D05126" w:rsidRDefault="00006C53">
      <w:pPr>
        <w:spacing w:before="632" w:line="265" w:lineRule="exact"/>
        <w:jc w:val="center"/>
        <w:textAlignment w:val="baseline"/>
        <w:rPr>
          <w:rFonts w:eastAsia="Times New Roman"/>
          <w:b/>
          <w:color w:val="000000"/>
          <w:sz w:val="24"/>
        </w:rPr>
      </w:pPr>
      <w:r>
        <w:rPr>
          <w:rFonts w:eastAsia="Times New Roman"/>
          <w:b/>
          <w:color w:val="000000"/>
          <w:sz w:val="24"/>
        </w:rPr>
        <w:t>DELINQUENT ACCOUNT POLICY</w:t>
      </w:r>
    </w:p>
    <w:p w14:paraId="54C31A31" w14:textId="77777777" w:rsidR="00D05126" w:rsidRDefault="00006C53">
      <w:pPr>
        <w:spacing w:before="622" w:line="277" w:lineRule="exact"/>
        <w:ind w:left="72" w:right="72" w:firstLine="720"/>
        <w:textAlignment w:val="baseline"/>
        <w:rPr>
          <w:rFonts w:eastAsia="Times New Roman"/>
          <w:color w:val="000000"/>
          <w:sz w:val="24"/>
        </w:rPr>
      </w:pPr>
      <w:r>
        <w:rPr>
          <w:rFonts w:eastAsia="Times New Roman"/>
          <w:color w:val="000000"/>
          <w:sz w:val="24"/>
        </w:rPr>
        <w:t xml:space="preserve">The following is the action that will be taken in the event that payment is not received on the </w:t>
      </w:r>
      <w:proofErr w:type="gramStart"/>
      <w:r>
        <w:rPr>
          <w:rFonts w:eastAsia="Times New Roman"/>
          <w:color w:val="000000"/>
          <w:sz w:val="24"/>
        </w:rPr>
        <w:t>dues</w:t>
      </w:r>
      <w:proofErr w:type="gramEnd"/>
      <w:r>
        <w:rPr>
          <w:rFonts w:eastAsia="Times New Roman"/>
          <w:color w:val="000000"/>
          <w:sz w:val="24"/>
        </w:rPr>
        <w:t xml:space="preserve"> assessment:</w:t>
      </w:r>
    </w:p>
    <w:p w14:paraId="5BD0A570" w14:textId="77777777" w:rsidR="00D05126" w:rsidRDefault="00006C53">
      <w:pPr>
        <w:spacing w:before="187" w:line="295" w:lineRule="exact"/>
        <w:ind w:left="1080" w:right="288" w:hanging="288"/>
        <w:textAlignment w:val="baseline"/>
        <w:rPr>
          <w:rFonts w:eastAsia="Times New Roman"/>
          <w:b/>
          <w:color w:val="000000"/>
          <w:sz w:val="24"/>
        </w:rPr>
      </w:pPr>
      <w:r>
        <w:rPr>
          <w:rFonts w:eastAsia="Times New Roman"/>
          <w:b/>
          <w:color w:val="000000"/>
          <w:sz w:val="24"/>
        </w:rPr>
        <w:t xml:space="preserve">1. </w:t>
      </w:r>
      <w:r>
        <w:rPr>
          <w:rFonts w:eastAsia="Times New Roman"/>
          <w:color w:val="000000"/>
          <w:sz w:val="24"/>
        </w:rPr>
        <w:t xml:space="preserve">If payment of dues has not been received for over 60 days, notice will be sent notifying the property owner they are delinquent in their dues and payment is required before the last day of the month or interest will be charged to the account. Late payment </w:t>
      </w:r>
      <w:r>
        <w:rPr>
          <w:rFonts w:eastAsia="Times New Roman"/>
          <w:color w:val="000000"/>
          <w:sz w:val="24"/>
        </w:rPr>
        <w:t>amounts will also be applied each month payment has not been received in the office, interest will be charged at 12 percent per annum.</w:t>
      </w:r>
    </w:p>
    <w:p w14:paraId="6E679925" w14:textId="77777777" w:rsidR="00D05126" w:rsidRDefault="00D05126">
      <w:pPr>
        <w:sectPr w:rsidR="00D05126">
          <w:pgSz w:w="12240" w:h="15840"/>
          <w:pgMar w:top="1500" w:right="1783" w:bottom="2184" w:left="1097" w:header="720" w:footer="720" w:gutter="0"/>
          <w:cols w:space="720"/>
        </w:sectPr>
      </w:pPr>
    </w:p>
    <w:p w14:paraId="176B0A05" w14:textId="77777777" w:rsidR="00D05126" w:rsidRDefault="00006C53">
      <w:pPr>
        <w:numPr>
          <w:ilvl w:val="0"/>
          <w:numId w:val="4"/>
        </w:numPr>
        <w:spacing w:before="3" w:line="315" w:lineRule="exact"/>
        <w:ind w:right="72"/>
        <w:textAlignment w:val="baseline"/>
        <w:rPr>
          <w:rFonts w:eastAsia="Times New Roman"/>
          <w:color w:val="34363A"/>
          <w:sz w:val="25"/>
        </w:rPr>
      </w:pPr>
      <w:r>
        <w:rPr>
          <w:rFonts w:eastAsia="Times New Roman"/>
          <w:color w:val="34363A"/>
          <w:sz w:val="25"/>
        </w:rPr>
        <w:lastRenderedPageBreak/>
        <w:t xml:space="preserve">If no payment of dues has been received for over 90 days, and no contact from the owner has been made to the Ranch office, interest will be charged at 12% per annum as stated in the Double R Ranch Bylaws from the date of delinquency on the full amount due </w:t>
      </w:r>
      <w:r>
        <w:rPr>
          <w:rFonts w:eastAsia="Times New Roman"/>
          <w:color w:val="34363A"/>
          <w:sz w:val="25"/>
        </w:rPr>
        <w:t>not the amount delinquent.</w:t>
      </w:r>
    </w:p>
    <w:p w14:paraId="006C12C0" w14:textId="77777777" w:rsidR="00D05126" w:rsidRDefault="00006C53">
      <w:pPr>
        <w:numPr>
          <w:ilvl w:val="0"/>
          <w:numId w:val="4"/>
        </w:numPr>
        <w:spacing w:before="199" w:line="315" w:lineRule="exact"/>
        <w:ind w:right="144"/>
        <w:textAlignment w:val="baseline"/>
        <w:rPr>
          <w:rFonts w:eastAsia="Times New Roman"/>
          <w:color w:val="34363A"/>
          <w:sz w:val="25"/>
        </w:rPr>
      </w:pPr>
      <w:r>
        <w:rPr>
          <w:rFonts w:eastAsia="Times New Roman"/>
          <w:color w:val="34363A"/>
          <w:sz w:val="25"/>
        </w:rPr>
        <w:t>If no payment or contact from the owner has been received by the 15</w:t>
      </w:r>
      <w:r>
        <w:rPr>
          <w:rFonts w:eastAsia="Times New Roman"/>
          <w:color w:val="34363A"/>
          <w:sz w:val="25"/>
          <w:vertAlign w:val="superscript"/>
        </w:rPr>
        <w:t>th</w:t>
      </w:r>
      <w:r>
        <w:rPr>
          <w:rFonts w:eastAsia="Times New Roman"/>
          <w:color w:val="34363A"/>
          <w:sz w:val="25"/>
        </w:rPr>
        <w:t xml:space="preserve"> day of the 4</w:t>
      </w:r>
      <w:r>
        <w:rPr>
          <w:rFonts w:eastAsia="Times New Roman"/>
          <w:color w:val="34363A"/>
          <w:sz w:val="25"/>
          <w:vertAlign w:val="superscript"/>
        </w:rPr>
        <w:t>th</w:t>
      </w:r>
      <w:r>
        <w:rPr>
          <w:rFonts w:eastAsia="Times New Roman"/>
          <w:color w:val="34363A"/>
          <w:sz w:val="25"/>
        </w:rPr>
        <w:t xml:space="preserve"> month, a letter will be sent indicating the account is more than 90 days in arrears, the amount due to make the account current, and a statement</w:t>
      </w:r>
      <w:r>
        <w:rPr>
          <w:rFonts w:eastAsia="Times New Roman"/>
          <w:color w:val="34363A"/>
          <w:sz w:val="25"/>
        </w:rPr>
        <w:t xml:space="preserve"> of the account showing the amount due, interest and late charges.</w:t>
      </w:r>
    </w:p>
    <w:p w14:paraId="4D17F451" w14:textId="77777777" w:rsidR="00D05126" w:rsidRDefault="00006C53">
      <w:pPr>
        <w:numPr>
          <w:ilvl w:val="0"/>
          <w:numId w:val="4"/>
        </w:numPr>
        <w:spacing w:before="219" w:line="315" w:lineRule="exact"/>
        <w:textAlignment w:val="baseline"/>
        <w:rPr>
          <w:rFonts w:eastAsia="Times New Roman"/>
          <w:color w:val="34363A"/>
          <w:spacing w:val="-4"/>
          <w:sz w:val="25"/>
        </w:rPr>
      </w:pPr>
      <w:r>
        <w:rPr>
          <w:rFonts w:eastAsia="Times New Roman"/>
          <w:color w:val="34363A"/>
          <w:spacing w:val="-4"/>
          <w:sz w:val="25"/>
        </w:rPr>
        <w:t>If owner contact has not been received by 5 months, a letter will be sent along with a statement showing accrued interest and late charges, and the amount to make the account current. The o</w:t>
      </w:r>
      <w:r>
        <w:rPr>
          <w:rFonts w:eastAsia="Times New Roman"/>
          <w:color w:val="34363A"/>
          <w:spacing w:val="-4"/>
          <w:sz w:val="25"/>
        </w:rPr>
        <w:t>wner will be advised that if the required payment is not received, legal action may be taken. This will be in the form of a lien against the property, and all legal costs incurred by the Ranch will be charged to the owner.</w:t>
      </w:r>
    </w:p>
    <w:p w14:paraId="2B04937B" w14:textId="77777777" w:rsidR="00D05126" w:rsidRDefault="00006C53">
      <w:pPr>
        <w:numPr>
          <w:ilvl w:val="0"/>
          <w:numId w:val="4"/>
        </w:numPr>
        <w:spacing w:before="172" w:line="315" w:lineRule="exact"/>
        <w:textAlignment w:val="baseline"/>
        <w:rPr>
          <w:rFonts w:eastAsia="Times New Roman"/>
          <w:color w:val="34363A"/>
          <w:spacing w:val="-4"/>
          <w:sz w:val="25"/>
        </w:rPr>
      </w:pPr>
      <w:r>
        <w:rPr>
          <w:rFonts w:eastAsia="Times New Roman"/>
          <w:color w:val="34363A"/>
          <w:spacing w:val="-4"/>
          <w:sz w:val="25"/>
        </w:rPr>
        <w:t>If the total amount in dues, fees</w:t>
      </w:r>
      <w:r>
        <w:rPr>
          <w:rFonts w:eastAsia="Times New Roman"/>
          <w:color w:val="34363A"/>
          <w:spacing w:val="-4"/>
          <w:sz w:val="25"/>
        </w:rPr>
        <w:t xml:space="preserve"> and assessments is equal to 6 months, dues or more, a lien will be placed against the property. The account will be turned over to the Ranch attorney and all costs incurred by the Ranch in these legal actions will be charged to the owner. Foreclosure will</w:t>
      </w:r>
      <w:r>
        <w:rPr>
          <w:rFonts w:eastAsia="Times New Roman"/>
          <w:color w:val="34363A"/>
          <w:spacing w:val="-4"/>
          <w:sz w:val="25"/>
        </w:rPr>
        <w:t xml:space="preserve"> be as pertaining to the laws of the State of Washington, and at such time as prescribed by laws.</w:t>
      </w:r>
    </w:p>
    <w:p w14:paraId="699AA2A2" w14:textId="77777777" w:rsidR="00D05126" w:rsidRDefault="00D05126">
      <w:pPr>
        <w:sectPr w:rsidR="00D05126">
          <w:pgSz w:w="12240" w:h="15840"/>
          <w:pgMar w:top="1460" w:right="1709" w:bottom="7704" w:left="1891" w:header="720" w:footer="720" w:gutter="0"/>
          <w:cols w:space="720"/>
        </w:sectPr>
      </w:pPr>
    </w:p>
    <w:p w14:paraId="6C5E0F98" w14:textId="77777777" w:rsidR="00D05126" w:rsidRDefault="00006C53">
      <w:pPr>
        <w:spacing w:before="1" w:after="755" w:line="333" w:lineRule="exact"/>
        <w:jc w:val="center"/>
        <w:textAlignment w:val="baseline"/>
        <w:rPr>
          <w:rFonts w:eastAsia="Times New Roman"/>
          <w:b/>
          <w:color w:val="000000"/>
          <w:spacing w:val="-6"/>
          <w:sz w:val="29"/>
        </w:rPr>
      </w:pPr>
      <w:r>
        <w:rPr>
          <w:rFonts w:eastAsia="Times New Roman"/>
          <w:b/>
          <w:color w:val="000000"/>
          <w:spacing w:val="-6"/>
          <w:sz w:val="29"/>
        </w:rPr>
        <w:lastRenderedPageBreak/>
        <w:t>PROGRESSION OF SCHEDULED FINES</w:t>
      </w:r>
    </w:p>
    <w:p w14:paraId="6F8925E3" w14:textId="77777777" w:rsidR="00D05126" w:rsidRDefault="00D05126">
      <w:pPr>
        <w:spacing w:before="1" w:after="755" w:line="333" w:lineRule="exact"/>
        <w:sectPr w:rsidR="00D05126">
          <w:pgSz w:w="12240" w:h="15840"/>
          <w:pgMar w:top="1560" w:right="1725" w:bottom="50" w:left="1875" w:header="720" w:footer="720" w:gutter="0"/>
          <w:cols w:space="720"/>
        </w:sectPr>
      </w:pPr>
    </w:p>
    <w:p w14:paraId="7B7F766A" w14:textId="77777777" w:rsidR="00D05126" w:rsidRDefault="00006C53">
      <w:pPr>
        <w:spacing w:before="3" w:line="316" w:lineRule="exact"/>
        <w:ind w:firstLine="720"/>
        <w:textAlignment w:val="baseline"/>
        <w:rPr>
          <w:rFonts w:eastAsia="Times New Roman"/>
          <w:color w:val="000000"/>
          <w:spacing w:val="-4"/>
          <w:sz w:val="25"/>
        </w:rPr>
      </w:pPr>
      <w:r>
        <w:pict w14:anchorId="6D896C9F">
          <v:line id="_x0000_s1026" style="position:absolute;left:0;text-align:left;z-index:251662336;mso-position-horizontal-relative:text;mso-position-vertical-relative:text" from="-82.1pt,651.7pt" to="124.15pt,651.7pt" strokecolor="#3c3c3e" strokeweight=".5pt"/>
        </w:pict>
      </w:r>
      <w:r>
        <w:rPr>
          <w:rFonts w:eastAsia="Times New Roman"/>
          <w:color w:val="000000"/>
          <w:spacing w:val="-4"/>
          <w:sz w:val="25"/>
        </w:rPr>
        <w:t>In the event that a homeowner is out of compliance with the Bylaws of the Association regarding the upkeep</w:t>
      </w:r>
      <w:r>
        <w:rPr>
          <w:rFonts w:eastAsia="Times New Roman"/>
          <w:color w:val="000000"/>
          <w:spacing w:val="-4"/>
          <w:sz w:val="25"/>
        </w:rPr>
        <w:t xml:space="preserve"> of their property, unapproved construction, and other matters that would result in an implication of fines from the Board of Directors, the following will be a progression of steps that will be followed by the Board of Directors to ensure Association Byla</w:t>
      </w:r>
      <w:r>
        <w:rPr>
          <w:rFonts w:eastAsia="Times New Roman"/>
          <w:color w:val="000000"/>
          <w:spacing w:val="-4"/>
          <w:sz w:val="25"/>
        </w:rPr>
        <w:t xml:space="preserve">ws, Covenants, and Rules &amp; Regulations are followed and properties are up kept accordingly. The Bylaws include general upkeep of your property </w:t>
      </w:r>
      <w:proofErr w:type="gramStart"/>
      <w:r>
        <w:rPr>
          <w:rFonts w:eastAsia="Times New Roman"/>
          <w:color w:val="000000"/>
          <w:spacing w:val="-4"/>
          <w:sz w:val="25"/>
        </w:rPr>
        <w:t>in regards to</w:t>
      </w:r>
      <w:proofErr w:type="gramEnd"/>
      <w:r>
        <w:rPr>
          <w:rFonts w:eastAsia="Times New Roman"/>
          <w:color w:val="000000"/>
          <w:spacing w:val="-4"/>
          <w:sz w:val="25"/>
        </w:rPr>
        <w:t xml:space="preserve"> trash clean up, painting your home, having multiple non-running vehicles, vehicles with expired tab</w:t>
      </w:r>
      <w:r>
        <w:rPr>
          <w:rFonts w:eastAsia="Times New Roman"/>
          <w:color w:val="000000"/>
          <w:spacing w:val="-4"/>
          <w:sz w:val="25"/>
        </w:rPr>
        <w:t>s, debris in your yard, and other expectations of maintenance of your property.</w:t>
      </w:r>
    </w:p>
    <w:p w14:paraId="63EEB193" w14:textId="77777777" w:rsidR="00D05126" w:rsidRDefault="00006C53">
      <w:pPr>
        <w:spacing w:before="199" w:line="316" w:lineRule="exact"/>
        <w:ind w:right="288" w:firstLine="720"/>
        <w:textAlignment w:val="baseline"/>
        <w:rPr>
          <w:rFonts w:eastAsia="Times New Roman"/>
          <w:color w:val="000000"/>
          <w:sz w:val="25"/>
        </w:rPr>
      </w:pPr>
      <w:r>
        <w:rPr>
          <w:rFonts w:eastAsia="Times New Roman"/>
          <w:color w:val="000000"/>
          <w:sz w:val="25"/>
        </w:rPr>
        <w:t>Step 1. If your property is out of compliance, the homeowner will receive a warning letter stating that the homeowner has 30 days to comply or a charge of $10 per day will be c</w:t>
      </w:r>
      <w:r>
        <w:rPr>
          <w:rFonts w:eastAsia="Times New Roman"/>
          <w:color w:val="000000"/>
          <w:sz w:val="25"/>
        </w:rPr>
        <w:t>harged 30 days from the date of the warning letter.</w:t>
      </w:r>
    </w:p>
    <w:p w14:paraId="571F31FD" w14:textId="77777777" w:rsidR="00D05126" w:rsidRDefault="00006C53">
      <w:pPr>
        <w:spacing w:before="208" w:line="309" w:lineRule="exact"/>
        <w:ind w:right="144" w:firstLine="720"/>
        <w:textAlignment w:val="baseline"/>
        <w:rPr>
          <w:rFonts w:eastAsia="Times New Roman"/>
          <w:color w:val="000000"/>
          <w:spacing w:val="-4"/>
          <w:sz w:val="25"/>
        </w:rPr>
      </w:pPr>
      <w:r>
        <w:rPr>
          <w:rFonts w:eastAsia="Times New Roman"/>
          <w:color w:val="000000"/>
          <w:spacing w:val="-4"/>
          <w:sz w:val="25"/>
        </w:rPr>
        <w:t xml:space="preserve">Step 2. If the property is still out of compliance after 30 days of the warning letter, the homeowner will receive a letter and statement stating they are still in </w:t>
      </w:r>
      <w:proofErr w:type="gramStart"/>
      <w:r>
        <w:rPr>
          <w:rFonts w:eastAsia="Times New Roman"/>
          <w:color w:val="000000"/>
          <w:spacing w:val="-4"/>
          <w:sz w:val="25"/>
        </w:rPr>
        <w:t>non</w:t>
      </w:r>
      <w:r>
        <w:rPr>
          <w:rFonts w:eastAsia="Times New Roman"/>
          <w:color w:val="000000"/>
          <w:spacing w:val="-4"/>
          <w:sz w:val="25"/>
        </w:rPr>
        <w:softHyphen/>
        <w:t>compliance, and</w:t>
      </w:r>
      <w:proofErr w:type="gramEnd"/>
      <w:r>
        <w:rPr>
          <w:rFonts w:eastAsia="Times New Roman"/>
          <w:color w:val="000000"/>
          <w:spacing w:val="-4"/>
          <w:sz w:val="25"/>
        </w:rPr>
        <w:t xml:space="preserve"> will be charged $10 per day ($300 per month). This fine will remain in e</w:t>
      </w:r>
      <w:r>
        <w:rPr>
          <w:rFonts w:eastAsia="Times New Roman"/>
          <w:color w:val="000000"/>
          <w:spacing w:val="-4"/>
          <w:sz w:val="25"/>
        </w:rPr>
        <w:t xml:space="preserve">ffect until the property is brought up to compliance. In the event the property </w:t>
      </w:r>
      <w:proofErr w:type="gramStart"/>
      <w:r>
        <w:rPr>
          <w:rFonts w:eastAsia="Times New Roman"/>
          <w:color w:val="000000"/>
          <w:spacing w:val="-4"/>
          <w:sz w:val="25"/>
        </w:rPr>
        <w:t>is in compliance</w:t>
      </w:r>
      <w:proofErr w:type="gramEnd"/>
      <w:r>
        <w:rPr>
          <w:rFonts w:eastAsia="Times New Roman"/>
          <w:color w:val="000000"/>
          <w:spacing w:val="-4"/>
          <w:sz w:val="25"/>
        </w:rPr>
        <w:t xml:space="preserve"> after 30 days of the warning letter, fines are still to be paid.</w:t>
      </w:r>
    </w:p>
    <w:p w14:paraId="62CD8BBA" w14:textId="77777777" w:rsidR="00D05126" w:rsidRDefault="00006C53">
      <w:pPr>
        <w:spacing w:before="205" w:line="316" w:lineRule="exact"/>
        <w:ind w:firstLine="720"/>
        <w:textAlignment w:val="baseline"/>
        <w:rPr>
          <w:rFonts w:eastAsia="Times New Roman"/>
          <w:color w:val="000000"/>
          <w:sz w:val="25"/>
        </w:rPr>
      </w:pPr>
      <w:r>
        <w:rPr>
          <w:rFonts w:eastAsia="Times New Roman"/>
          <w:color w:val="000000"/>
          <w:sz w:val="25"/>
        </w:rPr>
        <w:t>Step 3. After 60 days, if the homeowner has not complied with the warning letter regarding their property, the initial charge of $10 per day will be doubled, (i.e. $20 per day, $600 per month), until the property is in complete compliance.</w:t>
      </w:r>
    </w:p>
    <w:p w14:paraId="02765017" w14:textId="77777777" w:rsidR="00D05126" w:rsidRDefault="00006C53">
      <w:pPr>
        <w:spacing w:before="204" w:line="308" w:lineRule="exact"/>
        <w:ind w:right="360" w:firstLine="720"/>
        <w:textAlignment w:val="baseline"/>
        <w:rPr>
          <w:rFonts w:eastAsia="Times New Roman"/>
          <w:color w:val="000000"/>
          <w:sz w:val="25"/>
        </w:rPr>
      </w:pPr>
      <w:r>
        <w:rPr>
          <w:rFonts w:eastAsia="Times New Roman"/>
          <w:color w:val="000000"/>
          <w:sz w:val="25"/>
        </w:rPr>
        <w:t>Step 4. The prog</w:t>
      </w:r>
      <w:r>
        <w:rPr>
          <w:rFonts w:eastAsia="Times New Roman"/>
          <w:color w:val="000000"/>
          <w:sz w:val="25"/>
        </w:rPr>
        <w:t xml:space="preserve">ression of </w:t>
      </w:r>
      <w:r>
        <w:rPr>
          <w:rFonts w:eastAsia="Times New Roman"/>
          <w:color w:val="000000"/>
          <w:sz w:val="29"/>
          <w:u w:val="single"/>
        </w:rPr>
        <w:t>fees</w:t>
      </w:r>
      <w:r>
        <w:rPr>
          <w:rFonts w:eastAsia="Times New Roman"/>
          <w:color w:val="000000"/>
          <w:sz w:val="25"/>
        </w:rPr>
        <w:t xml:space="preserve"> will increase in doubling every 30 days until property is brought up to compliance. (i.e. 90 days of non-compliance will result in a fine of $900 per month in fines.)</w:t>
      </w:r>
    </w:p>
    <w:p w14:paraId="0FEB3CF4" w14:textId="77777777" w:rsidR="00D05126" w:rsidRDefault="00006C53">
      <w:pPr>
        <w:spacing w:before="210" w:line="309" w:lineRule="exact"/>
        <w:ind w:right="144" w:firstLine="720"/>
        <w:textAlignment w:val="baseline"/>
        <w:rPr>
          <w:rFonts w:eastAsia="Times New Roman"/>
          <w:color w:val="000000"/>
          <w:sz w:val="25"/>
        </w:rPr>
      </w:pPr>
      <w:r>
        <w:rPr>
          <w:rFonts w:eastAsia="Times New Roman"/>
          <w:color w:val="000000"/>
          <w:sz w:val="25"/>
        </w:rPr>
        <w:t xml:space="preserve">Step 5. If the property is not in compliance after 6 months, a lien will </w:t>
      </w:r>
      <w:r>
        <w:rPr>
          <w:rFonts w:eastAsia="Times New Roman"/>
          <w:color w:val="000000"/>
          <w:sz w:val="25"/>
        </w:rPr>
        <w:t>be placed on the property and additional fines and legal fees will apply. If the property is then brought up to total compliance, the lien will not be lifted until all fines and legal fees are paid.</w:t>
      </w:r>
    </w:p>
    <w:sectPr w:rsidR="00D05126">
      <w:type w:val="continuous"/>
      <w:pgSz w:w="12240" w:h="15840"/>
      <w:pgMar w:top="1560" w:right="1708" w:bottom="50" w:left="187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D9EFE" w14:textId="77777777" w:rsidR="00006C53" w:rsidRDefault="00006C53" w:rsidP="00086F68">
      <w:r>
        <w:separator/>
      </w:r>
    </w:p>
  </w:endnote>
  <w:endnote w:type="continuationSeparator" w:id="0">
    <w:p w14:paraId="3B8E6EF9" w14:textId="77777777" w:rsidR="00006C53" w:rsidRDefault="00006C53" w:rsidP="00086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Bookman Old Style">
    <w:charset w:val="00"/>
    <w:pitch w:val="variable"/>
    <w:family w:val="roman"/>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06E59" w14:textId="77777777" w:rsidR="00086F68" w:rsidRDefault="00086F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68DC2" w14:textId="77777777" w:rsidR="00086F68" w:rsidRDefault="00086F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A496D" w14:textId="77777777" w:rsidR="00086F68" w:rsidRDefault="00086F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0277F" w14:textId="77777777" w:rsidR="00006C53" w:rsidRDefault="00006C53" w:rsidP="00086F68">
      <w:r>
        <w:separator/>
      </w:r>
    </w:p>
  </w:footnote>
  <w:footnote w:type="continuationSeparator" w:id="0">
    <w:p w14:paraId="52D66A54" w14:textId="77777777" w:rsidR="00006C53" w:rsidRDefault="00006C53" w:rsidP="00086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7F17D" w14:textId="77777777" w:rsidR="00086F68" w:rsidRDefault="00086F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CDFD6" w14:textId="77777777" w:rsidR="00086F68" w:rsidRDefault="00086F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7DC29" w14:textId="77777777" w:rsidR="00086F68" w:rsidRDefault="00086F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F146F"/>
    <w:multiLevelType w:val="multilevel"/>
    <w:tmpl w:val="10726B92"/>
    <w:lvl w:ilvl="0">
      <w:numFmt w:val="bullet"/>
      <w:lvlText w:val="§"/>
      <w:lvlJc w:val="left"/>
      <w:pPr>
        <w:tabs>
          <w:tab w:val="left" w:pos="360"/>
        </w:tabs>
      </w:pPr>
      <w:rPr>
        <w:rFonts w:ascii="Wingdings" w:eastAsia="Wingdings" w:hAnsi="Wingdings"/>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BAD3651"/>
    <w:multiLevelType w:val="multilevel"/>
    <w:tmpl w:val="17A6BC84"/>
    <w:lvl w:ilvl="0">
      <w:start w:val="1"/>
      <w:numFmt w:val="decimal"/>
      <w:lvlText w:val="%1."/>
      <w:lvlJc w:val="left"/>
      <w:pPr>
        <w:tabs>
          <w:tab w:val="left" w:pos="36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A379B0"/>
    <w:multiLevelType w:val="hybridMultilevel"/>
    <w:tmpl w:val="B92E8C72"/>
    <w:lvl w:ilvl="0" w:tplc="04090001">
      <w:start w:val="1"/>
      <w:numFmt w:val="bullet"/>
      <w:lvlText w:val=""/>
      <w:lvlJc w:val="left"/>
      <w:pPr>
        <w:ind w:left="720" w:hanging="360"/>
      </w:pPr>
      <w:rPr>
        <w:rFonts w:ascii="Symbol" w:hAnsi="Symbol" w:hint="default"/>
      </w:rPr>
    </w:lvl>
    <w:lvl w:ilvl="1" w:tplc="CF8CB4F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8829F7"/>
    <w:multiLevelType w:val="multilevel"/>
    <w:tmpl w:val="2BE8EC20"/>
    <w:lvl w:ilvl="0">
      <w:numFmt w:val="bullet"/>
      <w:lvlText w:val="-"/>
      <w:lvlJc w:val="left"/>
      <w:pPr>
        <w:tabs>
          <w:tab w:val="left" w:pos="360"/>
        </w:tabs>
      </w:pPr>
      <w:rPr>
        <w:rFonts w:ascii="Symbol" w:eastAsia="Symbol" w:hAnsi="Symbol"/>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22306F1"/>
    <w:multiLevelType w:val="multilevel"/>
    <w:tmpl w:val="F8CA22C4"/>
    <w:lvl w:ilvl="0">
      <w:start w:val="2"/>
      <w:numFmt w:val="decimal"/>
      <w:lvlText w:val="%1."/>
      <w:lvlJc w:val="left"/>
      <w:pPr>
        <w:tabs>
          <w:tab w:val="left" w:pos="360"/>
        </w:tabs>
      </w:pPr>
      <w:rPr>
        <w:rFonts w:ascii="Times New Roman" w:eastAsia="Times New Roman" w:hAnsi="Times New Roman"/>
        <w:color w:val="34363A"/>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D05126"/>
    <w:rsid w:val="00006C53"/>
    <w:rsid w:val="00086F68"/>
    <w:rsid w:val="00D05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BD688C"/>
  <w15:docId w15:val="{0597DB48-C8B1-460F-A34B-3ACF977DB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F68"/>
    <w:pPr>
      <w:ind w:left="720"/>
      <w:contextualSpacing/>
    </w:pPr>
  </w:style>
  <w:style w:type="paragraph" w:styleId="Header">
    <w:name w:val="header"/>
    <w:basedOn w:val="Normal"/>
    <w:link w:val="HeaderChar"/>
    <w:uiPriority w:val="99"/>
    <w:unhideWhenUsed/>
    <w:rsid w:val="00086F68"/>
    <w:pPr>
      <w:tabs>
        <w:tab w:val="center" w:pos="4680"/>
        <w:tab w:val="right" w:pos="9360"/>
      </w:tabs>
    </w:pPr>
  </w:style>
  <w:style w:type="character" w:customStyle="1" w:styleId="HeaderChar">
    <w:name w:val="Header Char"/>
    <w:basedOn w:val="DefaultParagraphFont"/>
    <w:link w:val="Header"/>
    <w:uiPriority w:val="99"/>
    <w:rsid w:val="00086F68"/>
  </w:style>
  <w:style w:type="paragraph" w:styleId="Footer">
    <w:name w:val="footer"/>
    <w:basedOn w:val="Normal"/>
    <w:link w:val="FooterChar"/>
    <w:uiPriority w:val="99"/>
    <w:unhideWhenUsed/>
    <w:rsid w:val="00086F68"/>
    <w:pPr>
      <w:tabs>
        <w:tab w:val="center" w:pos="4680"/>
        <w:tab w:val="right" w:pos="9360"/>
      </w:tabs>
    </w:pPr>
  </w:style>
  <w:style w:type="character" w:customStyle="1" w:styleId="FooterChar">
    <w:name w:val="Footer Char"/>
    <w:basedOn w:val="DefaultParagraphFont"/>
    <w:link w:val="Footer"/>
    <w:uiPriority w:val="99"/>
    <w:rsid w:val="00086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fId" Type="http://schemas.openxmlformats.org/wordprocessingml/2006/fontTable" Target="fontTable0.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2377</Words>
  <Characters>13553</Characters>
  <Application>Microsoft Office Word</Application>
  <DocSecurity>0</DocSecurity>
  <Lines>112</Lines>
  <Paragraphs>31</Paragraphs>
  <ScaleCrop>false</ScaleCrop>
  <Company/>
  <LinksUpToDate>false</LinksUpToDate>
  <CharactersWithSpaces>15899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Montoure, Adrianne</cp:lastModifiedBy>
  <cp:revision>2</cp:revision>
  <dcterms:created xsi:type="dcterms:W3CDTF">2020-01-25T01:28:00Z</dcterms:created>
  <dcterms:modified xsi:type="dcterms:W3CDTF">2020-01-25T01:33:00Z</dcterms:modified>
</cp:coreProperties>
</file>